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OLE_LINK19"/>
    <w:bookmarkStart w:id="1" w:name="OLE_LINK20"/>
    <w:bookmarkStart w:id="2" w:name="OLE_LINK5"/>
    <w:bookmarkStart w:id="3" w:name="OLE_LINK6"/>
    <w:p w14:paraId="60C43918" w14:textId="169DA453" w:rsidR="00F7039A" w:rsidRPr="002218B2" w:rsidRDefault="00003EF5" w:rsidP="00F7039A">
      <w:pPr>
        <w:pStyle w:val="Header"/>
        <w:tabs>
          <w:tab w:val="right" w:pos="9639"/>
        </w:tabs>
        <w:rPr>
          <w:bCs/>
          <w:i/>
          <w:noProof w:val="0"/>
          <w:sz w:val="32"/>
          <w:lang w:val="en-GB" w:eastAsia="zh-CN"/>
        </w:rPr>
      </w:pPr>
      <w:bookmarkStart w:id="4" w:name="_GoBack"/>
      <w:bookmarkEnd w:id="4"/>
      <w:r w:rsidRPr="002218B2">
        <w:rPr>
          <w:bCs/>
          <w:noProof w:val="0"/>
          <w:sz w:val="24"/>
          <w:lang w:val="en-GB"/>
        </w:rPr>
        <w:t xml:space="preserve">3GPP TSG-RAN </w:t>
      </w:r>
      <w:r w:rsidR="00AA74AF" w:rsidRPr="002218B2">
        <w:rPr>
          <w:noProof w:val="0"/>
          <w:sz w:val="24"/>
          <w:lang w:val="en-GB"/>
        </w:rPr>
        <w:t>WG</w:t>
      </w:r>
      <w:r w:rsidR="00AA74AF">
        <w:rPr>
          <w:noProof w:val="0"/>
          <w:sz w:val="24"/>
          <w:lang w:val="en-GB"/>
        </w:rPr>
        <w:t>1</w:t>
      </w:r>
      <w:r w:rsidR="00873504" w:rsidRPr="002218B2">
        <w:rPr>
          <w:noProof w:val="0"/>
          <w:sz w:val="24"/>
          <w:lang w:val="en-GB"/>
        </w:rPr>
        <w:t>#</w:t>
      </w:r>
      <w:r w:rsidR="00986E82">
        <w:rPr>
          <w:noProof w:val="0"/>
          <w:sz w:val="24"/>
          <w:lang w:val="en-GB"/>
        </w:rPr>
        <w:t>87</w:t>
      </w:r>
      <w:r w:rsidR="00F7039A" w:rsidRPr="002218B2">
        <w:rPr>
          <w:bCs/>
          <w:noProof w:val="0"/>
          <w:sz w:val="24"/>
          <w:lang w:val="en-GB"/>
        </w:rPr>
        <w:tab/>
      </w:r>
      <w:r w:rsidR="00C85A9E" w:rsidRPr="00C85A9E">
        <w:rPr>
          <w:bCs/>
          <w:noProof w:val="0"/>
          <w:sz w:val="24"/>
          <w:lang w:val="en-GB" w:eastAsia="ja-JP"/>
        </w:rPr>
        <w:t>R</w:t>
      </w:r>
      <w:r w:rsidR="00AA74AF">
        <w:rPr>
          <w:bCs/>
          <w:noProof w:val="0"/>
          <w:sz w:val="24"/>
          <w:lang w:val="en-GB" w:eastAsia="ja-JP"/>
        </w:rPr>
        <w:t>1</w:t>
      </w:r>
      <w:r w:rsidR="00C85A9E" w:rsidRPr="00C85A9E">
        <w:rPr>
          <w:bCs/>
          <w:noProof w:val="0"/>
          <w:sz w:val="24"/>
          <w:lang w:val="en-GB" w:eastAsia="ja-JP"/>
        </w:rPr>
        <w:t>-16</w:t>
      </w:r>
      <w:r w:rsidR="00776C73">
        <w:rPr>
          <w:bCs/>
          <w:noProof w:val="0"/>
          <w:sz w:val="24"/>
          <w:lang w:val="en-GB" w:eastAsia="ja-JP"/>
        </w:rPr>
        <w:t>12252</w:t>
      </w:r>
    </w:p>
    <w:bookmarkEnd w:id="0"/>
    <w:bookmarkEnd w:id="1"/>
    <w:p w14:paraId="60C43919" w14:textId="77777777" w:rsidR="00787640" w:rsidRPr="002218B2" w:rsidRDefault="00986E82" w:rsidP="00F7039A">
      <w:pPr>
        <w:pStyle w:val="Header"/>
        <w:tabs>
          <w:tab w:val="right" w:pos="9639"/>
        </w:tabs>
        <w:rPr>
          <w:bCs/>
          <w:noProof w:val="0"/>
          <w:sz w:val="24"/>
          <w:lang w:val="en-GB"/>
        </w:rPr>
      </w:pPr>
      <w:r>
        <w:rPr>
          <w:noProof w:val="0"/>
          <w:sz w:val="24"/>
          <w:lang w:val="en-GB"/>
        </w:rPr>
        <w:t>Reno, NV, USA</w:t>
      </w:r>
      <w:r w:rsidR="00F92061" w:rsidRPr="00250894">
        <w:rPr>
          <w:noProof w:val="0"/>
          <w:sz w:val="24"/>
          <w:lang w:val="en-GB"/>
        </w:rPr>
        <w:t xml:space="preserve"> 1</w:t>
      </w:r>
      <w:r>
        <w:rPr>
          <w:noProof w:val="0"/>
          <w:sz w:val="24"/>
          <w:lang w:val="en-GB"/>
        </w:rPr>
        <w:t>4</w:t>
      </w:r>
      <w:r w:rsidR="00F92061" w:rsidRPr="00250894">
        <w:rPr>
          <w:noProof w:val="0"/>
          <w:sz w:val="24"/>
          <w:lang w:val="en-GB"/>
        </w:rPr>
        <w:t>th - 1</w:t>
      </w:r>
      <w:r>
        <w:rPr>
          <w:noProof w:val="0"/>
          <w:sz w:val="24"/>
          <w:lang w:val="en-GB"/>
        </w:rPr>
        <w:t>8</w:t>
      </w:r>
      <w:r w:rsidR="00F92061" w:rsidRPr="00250894">
        <w:rPr>
          <w:noProof w:val="0"/>
          <w:sz w:val="24"/>
          <w:lang w:val="en-GB"/>
        </w:rPr>
        <w:t xml:space="preserve">th </w:t>
      </w:r>
      <w:r>
        <w:rPr>
          <w:noProof w:val="0"/>
          <w:sz w:val="24"/>
          <w:lang w:val="en-GB"/>
        </w:rPr>
        <w:t>November</w:t>
      </w:r>
      <w:r w:rsidR="00F92061" w:rsidRPr="00250894">
        <w:rPr>
          <w:noProof w:val="0"/>
          <w:sz w:val="24"/>
          <w:lang w:val="en-GB"/>
        </w:rPr>
        <w:t xml:space="preserve"> 2016</w:t>
      </w:r>
    </w:p>
    <w:bookmarkEnd w:id="2"/>
    <w:bookmarkEnd w:id="3"/>
    <w:p w14:paraId="60C4391A" w14:textId="77777777" w:rsidR="00787640" w:rsidRPr="002218B2" w:rsidRDefault="00787640" w:rsidP="00787640">
      <w:pPr>
        <w:pStyle w:val="Header"/>
        <w:rPr>
          <w:bCs/>
          <w:noProof w:val="0"/>
          <w:sz w:val="24"/>
          <w:lang w:val="en-GB" w:eastAsia="ja-JP"/>
        </w:rPr>
      </w:pPr>
    </w:p>
    <w:p w14:paraId="60C4391B" w14:textId="2EE1424E" w:rsidR="00787640" w:rsidRPr="002218B2" w:rsidRDefault="00787640" w:rsidP="00787640">
      <w:pPr>
        <w:pStyle w:val="CRCoverPage"/>
        <w:rPr>
          <w:rFonts w:cs="Arial"/>
          <w:b/>
          <w:bCs/>
          <w:sz w:val="24"/>
          <w:lang w:eastAsia="ja-JP"/>
        </w:rPr>
      </w:pPr>
      <w:r w:rsidRPr="002218B2">
        <w:rPr>
          <w:rFonts w:cs="Arial"/>
          <w:b/>
          <w:bCs/>
          <w:sz w:val="24"/>
        </w:rPr>
        <w:t>Agenda item:</w:t>
      </w:r>
      <w:r w:rsidRPr="002218B2">
        <w:rPr>
          <w:rFonts w:cs="Arial"/>
          <w:b/>
          <w:bCs/>
          <w:sz w:val="24"/>
        </w:rPr>
        <w:tab/>
      </w:r>
      <w:r w:rsidRPr="002218B2">
        <w:rPr>
          <w:rFonts w:cs="Arial"/>
          <w:b/>
          <w:bCs/>
          <w:sz w:val="24"/>
        </w:rPr>
        <w:tab/>
      </w:r>
      <w:r w:rsidR="00776C73">
        <w:rPr>
          <w:rFonts w:cs="Arial"/>
          <w:b/>
          <w:bCs/>
          <w:sz w:val="24"/>
        </w:rPr>
        <w:t>7.1.4.4</w:t>
      </w:r>
    </w:p>
    <w:p w14:paraId="60C4391C" w14:textId="77777777" w:rsidR="00787640" w:rsidRPr="002218B2" w:rsidRDefault="00787640" w:rsidP="00787640">
      <w:pPr>
        <w:tabs>
          <w:tab w:val="left" w:pos="1985"/>
        </w:tabs>
        <w:ind w:left="1985" w:hanging="1985"/>
        <w:rPr>
          <w:rFonts w:ascii="Arial" w:hAnsi="Arial" w:cs="Arial"/>
          <w:b/>
          <w:bCs/>
          <w:sz w:val="24"/>
          <w:lang w:eastAsia="zh-CN"/>
        </w:rPr>
      </w:pPr>
      <w:r w:rsidRPr="002218B2">
        <w:rPr>
          <w:rFonts w:ascii="Arial" w:hAnsi="Arial" w:cs="Arial"/>
          <w:b/>
          <w:bCs/>
          <w:sz w:val="24"/>
        </w:rPr>
        <w:t>Source:</w:t>
      </w:r>
      <w:r w:rsidRPr="002218B2">
        <w:rPr>
          <w:rFonts w:ascii="Arial" w:hAnsi="Arial" w:cs="Arial"/>
          <w:b/>
          <w:bCs/>
          <w:sz w:val="24"/>
        </w:rPr>
        <w:tab/>
      </w:r>
      <w:r w:rsidR="004344D6" w:rsidRPr="002218B2">
        <w:rPr>
          <w:rFonts w:ascii="Arial" w:hAnsi="Arial" w:cs="Arial"/>
          <w:b/>
          <w:bCs/>
          <w:sz w:val="24"/>
        </w:rPr>
        <w:t>Nokia</w:t>
      </w:r>
      <w:r w:rsidR="00FD2071" w:rsidRPr="002218B2">
        <w:rPr>
          <w:rFonts w:ascii="Arial" w:hAnsi="Arial" w:cs="Arial"/>
          <w:b/>
          <w:bCs/>
          <w:sz w:val="24"/>
        </w:rPr>
        <w:t>, Alcatel-Lucent Shanghai Bell</w:t>
      </w:r>
    </w:p>
    <w:p w14:paraId="60C4391D" w14:textId="77777777" w:rsidR="00787640" w:rsidRPr="002218B2" w:rsidRDefault="00787640" w:rsidP="00787640">
      <w:pPr>
        <w:ind w:left="1985" w:hanging="1985"/>
        <w:rPr>
          <w:rFonts w:ascii="Arial" w:hAnsi="Arial" w:cs="Arial"/>
          <w:b/>
          <w:bCs/>
          <w:sz w:val="24"/>
          <w:lang w:eastAsia="zh-CN"/>
        </w:rPr>
      </w:pPr>
      <w:r w:rsidRPr="002218B2">
        <w:rPr>
          <w:rFonts w:ascii="Arial" w:hAnsi="Arial" w:cs="Arial"/>
          <w:b/>
          <w:bCs/>
          <w:sz w:val="24"/>
        </w:rPr>
        <w:t>Title:</w:t>
      </w:r>
      <w:r w:rsidRPr="002218B2">
        <w:rPr>
          <w:rFonts w:ascii="Arial" w:hAnsi="Arial" w:cs="Arial"/>
          <w:b/>
          <w:bCs/>
          <w:sz w:val="24"/>
        </w:rPr>
        <w:tab/>
      </w:r>
      <w:r w:rsidR="00730702">
        <w:rPr>
          <w:rFonts w:ascii="Arial" w:hAnsi="Arial" w:cs="Arial"/>
          <w:b/>
          <w:bCs/>
          <w:sz w:val="24"/>
          <w:lang w:eastAsia="zh-CN"/>
        </w:rPr>
        <w:t xml:space="preserve">Grant-free </w:t>
      </w:r>
      <w:r w:rsidR="00430168">
        <w:rPr>
          <w:rFonts w:ascii="Arial" w:hAnsi="Arial" w:cs="Arial"/>
          <w:b/>
          <w:bCs/>
          <w:sz w:val="24"/>
          <w:lang w:eastAsia="zh-CN"/>
        </w:rPr>
        <w:t>HARQ</w:t>
      </w:r>
      <w:r w:rsidR="00730702">
        <w:rPr>
          <w:rFonts w:ascii="Arial" w:hAnsi="Arial" w:cs="Arial"/>
          <w:b/>
          <w:bCs/>
          <w:sz w:val="24"/>
          <w:lang w:eastAsia="zh-CN"/>
        </w:rPr>
        <w:t xml:space="preserve"> for URLLC</w:t>
      </w:r>
    </w:p>
    <w:p w14:paraId="60C4391E" w14:textId="77777777" w:rsidR="0034111C" w:rsidRPr="002218B2" w:rsidRDefault="00787640" w:rsidP="00787640">
      <w:pPr>
        <w:rPr>
          <w:rFonts w:ascii="Arial" w:hAnsi="Arial" w:cs="Arial"/>
          <w:b/>
          <w:bCs/>
          <w:sz w:val="24"/>
        </w:rPr>
      </w:pPr>
      <w:r w:rsidRPr="002218B2">
        <w:rPr>
          <w:rFonts w:ascii="Arial" w:hAnsi="Arial" w:cs="Arial"/>
          <w:b/>
          <w:bCs/>
          <w:sz w:val="24"/>
        </w:rPr>
        <w:t>Document for:</w:t>
      </w:r>
      <w:r w:rsidRPr="002218B2">
        <w:rPr>
          <w:rFonts w:ascii="Arial" w:hAnsi="Arial" w:cs="Arial"/>
          <w:b/>
          <w:bCs/>
          <w:sz w:val="24"/>
        </w:rPr>
        <w:tab/>
      </w:r>
      <w:r w:rsidRPr="002218B2">
        <w:rPr>
          <w:rFonts w:ascii="Arial" w:hAnsi="Arial" w:cs="Arial"/>
          <w:b/>
          <w:bCs/>
          <w:sz w:val="24"/>
        </w:rPr>
        <w:tab/>
        <w:t>Discussion and Decision</w:t>
      </w:r>
    </w:p>
    <w:p w14:paraId="60C4391F" w14:textId="77777777" w:rsidR="0034111C" w:rsidRPr="002218B2" w:rsidRDefault="00776C73" w:rsidP="00EB0956">
      <w:pPr>
        <w:pStyle w:val="Heading1"/>
      </w:pPr>
      <w:r>
        <w:t>1</w:t>
      </w:r>
      <w:r>
        <w:tab/>
      </w:r>
      <w:r w:rsidR="00EE7FA7" w:rsidRPr="002218B2">
        <w:t>Introduction</w:t>
      </w:r>
    </w:p>
    <w:p w14:paraId="60C43920" w14:textId="77777777" w:rsidR="00581D11" w:rsidRDefault="00581D11" w:rsidP="00277BEB">
      <w:pPr>
        <w:spacing w:before="120" w:after="120"/>
        <w:jc w:val="both"/>
        <w:rPr>
          <w:lang w:val="en-US" w:eastAsia="zh-CN"/>
        </w:rPr>
      </w:pPr>
      <w:r w:rsidRPr="0097596A">
        <w:t>URLLC is one of the three usage scenarios for future 5G and has been envisioned as one of the enablers for future vertical applications such as industrial automation, e-health, autonomous driving and so on.</w:t>
      </w:r>
      <w:r>
        <w:t xml:space="preserve"> </w:t>
      </w:r>
    </w:p>
    <w:p w14:paraId="60C43921" w14:textId="77777777" w:rsidR="00277BEB" w:rsidRPr="00277BEB" w:rsidRDefault="00277BEB" w:rsidP="00277BEB">
      <w:pPr>
        <w:spacing w:before="120" w:after="120"/>
        <w:jc w:val="both"/>
        <w:rPr>
          <w:lang w:val="en-US" w:eastAsia="zh-CN"/>
        </w:rPr>
      </w:pPr>
      <w:r>
        <w:rPr>
          <w:lang w:val="en-US" w:eastAsia="zh-CN"/>
        </w:rPr>
        <w:t>Regarding resource sharing between URLLC and eMBB it has been agreed [1] i</w:t>
      </w:r>
      <w:r w:rsidR="00730702">
        <w:rPr>
          <w:lang w:val="en-US" w:eastAsia="zh-CN"/>
        </w:rPr>
        <w:t xml:space="preserve">n RAN1#86 </w:t>
      </w:r>
      <w:r>
        <w:rPr>
          <w:lang w:val="en-US" w:eastAsia="zh-CN"/>
        </w:rPr>
        <w:t xml:space="preserve">that </w:t>
      </w:r>
      <w:r>
        <w:rPr>
          <w:rFonts w:eastAsia="MS Mincho"/>
          <w:lang w:val="en-US"/>
        </w:rPr>
        <w:t>a</w:t>
      </w:r>
      <w:r w:rsidRPr="00590520">
        <w:rPr>
          <w:rFonts w:eastAsia="MS Mincho"/>
          <w:lang w:val="en-US"/>
        </w:rPr>
        <w:t>t least the following potential options should be considered</w:t>
      </w:r>
    </w:p>
    <w:p w14:paraId="60C43922" w14:textId="77777777" w:rsidR="00277BEB" w:rsidRPr="00590520" w:rsidRDefault="00277BEB" w:rsidP="00277BEB">
      <w:pPr>
        <w:pStyle w:val="ListParagraph"/>
        <w:numPr>
          <w:ilvl w:val="0"/>
          <w:numId w:val="20"/>
        </w:numPr>
        <w:rPr>
          <w:rFonts w:eastAsia="MS Mincho"/>
          <w:lang w:val="en-US"/>
        </w:rPr>
      </w:pPr>
      <w:r w:rsidRPr="00590520">
        <w:rPr>
          <w:rFonts w:eastAsia="MS Mincho"/>
          <w:lang w:val="en-US"/>
        </w:rPr>
        <w:t>At least for shorter transmission UL, semi-static resource sharing between URLLC and eMBB</w:t>
      </w:r>
    </w:p>
    <w:p w14:paraId="60C43923" w14:textId="77777777" w:rsidR="00277BEB" w:rsidRPr="00590520" w:rsidRDefault="00277BEB" w:rsidP="00277BEB">
      <w:pPr>
        <w:pStyle w:val="ListParagraph"/>
        <w:numPr>
          <w:ilvl w:val="1"/>
          <w:numId w:val="20"/>
        </w:numPr>
        <w:rPr>
          <w:rFonts w:eastAsia="MS Mincho"/>
          <w:lang w:val="en-US"/>
        </w:rPr>
      </w:pPr>
      <w:r w:rsidRPr="00590520">
        <w:rPr>
          <w:rFonts w:eastAsia="MS Mincho"/>
          <w:lang w:val="en-US"/>
        </w:rPr>
        <w:t>FDM and/or TDM manner</w:t>
      </w:r>
    </w:p>
    <w:p w14:paraId="60C43924" w14:textId="77777777" w:rsidR="00277BEB" w:rsidRPr="00277BEB" w:rsidRDefault="00277BEB" w:rsidP="00277BEB">
      <w:pPr>
        <w:pStyle w:val="ListParagraph"/>
        <w:numPr>
          <w:ilvl w:val="2"/>
          <w:numId w:val="20"/>
        </w:numPr>
        <w:rPr>
          <w:rFonts w:eastAsia="MS Mincho"/>
          <w:b/>
          <w:lang w:val="en-US"/>
        </w:rPr>
      </w:pPr>
      <w:r w:rsidRPr="00277BEB">
        <w:rPr>
          <w:rFonts w:eastAsia="MS Mincho"/>
          <w:b/>
          <w:lang w:val="en-US"/>
        </w:rPr>
        <w:t>UL grant-free transmission for URLLC</w:t>
      </w:r>
    </w:p>
    <w:p w14:paraId="60C43925" w14:textId="77777777" w:rsidR="00277BEB" w:rsidRPr="00590520" w:rsidRDefault="00277BEB" w:rsidP="00277BEB">
      <w:pPr>
        <w:pStyle w:val="ListParagraph"/>
        <w:numPr>
          <w:ilvl w:val="2"/>
          <w:numId w:val="20"/>
        </w:numPr>
        <w:rPr>
          <w:rFonts w:eastAsia="MS Mincho"/>
          <w:lang w:val="en-US"/>
        </w:rPr>
      </w:pPr>
      <w:r w:rsidRPr="00590520">
        <w:rPr>
          <w:rFonts w:eastAsia="MS Mincho"/>
          <w:lang w:val="en-US"/>
        </w:rPr>
        <w:t>Other schemes are not precluded</w:t>
      </w:r>
    </w:p>
    <w:p w14:paraId="60C43926" w14:textId="77777777" w:rsidR="00277BEB" w:rsidRPr="00590520" w:rsidRDefault="00277BEB" w:rsidP="00277BEB">
      <w:pPr>
        <w:pStyle w:val="ListParagraph"/>
        <w:numPr>
          <w:ilvl w:val="0"/>
          <w:numId w:val="20"/>
        </w:numPr>
        <w:rPr>
          <w:rFonts w:eastAsia="MS Mincho"/>
          <w:lang w:val="en-US"/>
        </w:rPr>
      </w:pPr>
      <w:r w:rsidRPr="00590520">
        <w:rPr>
          <w:rFonts w:eastAsia="MS Mincho"/>
          <w:lang w:val="en-US"/>
        </w:rPr>
        <w:t>Dynamic resource sharing between URLLC and eMBB</w:t>
      </w:r>
    </w:p>
    <w:p w14:paraId="60C43927" w14:textId="77777777" w:rsidR="00277BEB" w:rsidRPr="00590520" w:rsidRDefault="00277BEB" w:rsidP="00277BEB">
      <w:pPr>
        <w:pStyle w:val="ListParagraph"/>
        <w:numPr>
          <w:ilvl w:val="1"/>
          <w:numId w:val="20"/>
        </w:numPr>
        <w:rPr>
          <w:rFonts w:eastAsia="MS Mincho"/>
          <w:lang w:val="en-US"/>
        </w:rPr>
      </w:pPr>
      <w:r w:rsidRPr="00590520">
        <w:rPr>
          <w:rFonts w:eastAsia="MS Mincho"/>
          <w:lang w:val="en-US"/>
        </w:rPr>
        <w:t>For DL, mechanisms to schedule a transmission where the resources of it can overlap with resources of ongoing/scheduled longer transmission at least from network perspective</w:t>
      </w:r>
    </w:p>
    <w:p w14:paraId="60C43928" w14:textId="77777777" w:rsidR="00277BEB" w:rsidRPr="00590520" w:rsidRDefault="00277BEB" w:rsidP="00277BEB">
      <w:pPr>
        <w:pStyle w:val="ListParagraph"/>
        <w:numPr>
          <w:ilvl w:val="2"/>
          <w:numId w:val="20"/>
        </w:numPr>
        <w:rPr>
          <w:rFonts w:eastAsia="MS Mincho"/>
          <w:lang w:val="en-US"/>
        </w:rPr>
      </w:pPr>
      <w:r w:rsidRPr="00590520">
        <w:rPr>
          <w:rFonts w:eastAsia="MS Mincho"/>
          <w:lang w:val="en-US"/>
        </w:rPr>
        <w:t>FFS: A similar or same mechanism applicability to UL</w:t>
      </w:r>
    </w:p>
    <w:p w14:paraId="60C43929" w14:textId="77777777" w:rsidR="00277BEB" w:rsidRPr="00590520" w:rsidRDefault="00277BEB" w:rsidP="00277BEB">
      <w:pPr>
        <w:pStyle w:val="ListParagraph"/>
        <w:numPr>
          <w:ilvl w:val="2"/>
          <w:numId w:val="20"/>
        </w:numPr>
        <w:rPr>
          <w:rFonts w:eastAsia="MS Mincho"/>
          <w:lang w:val="en-US"/>
        </w:rPr>
      </w:pPr>
      <w:r w:rsidRPr="00590520">
        <w:rPr>
          <w:rFonts w:eastAsia="MS Mincho" w:hint="eastAsia"/>
          <w:lang w:val="en-US"/>
        </w:rPr>
        <w:t>P</w:t>
      </w:r>
      <w:r w:rsidRPr="00590520">
        <w:rPr>
          <w:rFonts w:eastAsia="MS Mincho"/>
          <w:lang w:val="en-US"/>
        </w:rPr>
        <w:t>reemption or superposition</w:t>
      </w:r>
    </w:p>
    <w:p w14:paraId="60C4392A" w14:textId="77777777" w:rsidR="00277BEB" w:rsidRPr="00590520" w:rsidRDefault="00277BEB" w:rsidP="00277BEB">
      <w:pPr>
        <w:pStyle w:val="ListParagraph"/>
        <w:numPr>
          <w:ilvl w:val="2"/>
          <w:numId w:val="20"/>
        </w:numPr>
        <w:rPr>
          <w:rFonts w:eastAsia="MS Mincho"/>
          <w:lang w:val="en-US"/>
        </w:rPr>
      </w:pPr>
      <w:r w:rsidRPr="00590520">
        <w:rPr>
          <w:rFonts w:eastAsia="MS Mincho" w:hint="eastAsia"/>
          <w:lang w:val="en-US"/>
        </w:rPr>
        <w:t>Other schemes are not precluded</w:t>
      </w:r>
      <w:r w:rsidRPr="00590520">
        <w:rPr>
          <w:rFonts w:eastAsia="MS Mincho"/>
          <w:lang w:val="en-US"/>
        </w:rPr>
        <w:t xml:space="preserve"> </w:t>
      </w:r>
    </w:p>
    <w:p w14:paraId="60C4392B" w14:textId="77777777" w:rsidR="00277BEB" w:rsidRPr="00590520" w:rsidRDefault="00277BEB" w:rsidP="00277BEB">
      <w:pPr>
        <w:pStyle w:val="ListParagraph"/>
        <w:numPr>
          <w:ilvl w:val="1"/>
          <w:numId w:val="20"/>
        </w:numPr>
        <w:rPr>
          <w:rFonts w:eastAsia="MS Mincho"/>
          <w:lang w:val="en-US"/>
        </w:rPr>
      </w:pPr>
      <w:r w:rsidRPr="00590520">
        <w:rPr>
          <w:rFonts w:eastAsia="MS Mincho"/>
          <w:lang w:val="en-US"/>
        </w:rPr>
        <w:t>Scheduling based approaches (e.g., by adapting transmission duration or by using different subbands) to allow multiplexing of different durations of transmission</w:t>
      </w:r>
    </w:p>
    <w:p w14:paraId="60C4392C" w14:textId="77777777" w:rsidR="00277BEB" w:rsidRPr="008D5F99" w:rsidRDefault="00277BEB" w:rsidP="00277BEB">
      <w:pPr>
        <w:pStyle w:val="ListParagraph"/>
        <w:numPr>
          <w:ilvl w:val="1"/>
          <w:numId w:val="20"/>
        </w:numPr>
        <w:rPr>
          <w:rFonts w:eastAsia="MS Mincho"/>
          <w:lang w:val="en-US"/>
        </w:rPr>
      </w:pPr>
      <w:r w:rsidRPr="008D5F99">
        <w:rPr>
          <w:rFonts w:eastAsia="MS Mincho"/>
          <w:lang w:val="en-US"/>
        </w:rPr>
        <w:t>UL grant-free transmission for URLLC</w:t>
      </w:r>
    </w:p>
    <w:p w14:paraId="60C4392D" w14:textId="77777777" w:rsidR="00277BEB" w:rsidRPr="00590520" w:rsidRDefault="00277BEB" w:rsidP="00277BEB">
      <w:pPr>
        <w:pStyle w:val="ListParagraph"/>
        <w:numPr>
          <w:ilvl w:val="1"/>
          <w:numId w:val="20"/>
        </w:numPr>
        <w:rPr>
          <w:rFonts w:eastAsia="MS Mincho"/>
          <w:lang w:val="en-US"/>
        </w:rPr>
      </w:pPr>
      <w:r w:rsidRPr="00590520">
        <w:rPr>
          <w:rFonts w:eastAsia="MS Mincho"/>
          <w:lang w:val="en-US"/>
        </w:rPr>
        <w:t>Other schemes are not precluded</w:t>
      </w:r>
    </w:p>
    <w:p w14:paraId="60C4392E" w14:textId="77777777" w:rsidR="00277BEB" w:rsidRPr="00590520" w:rsidRDefault="00277BEB" w:rsidP="00277BEB">
      <w:pPr>
        <w:pStyle w:val="ListParagraph"/>
        <w:numPr>
          <w:ilvl w:val="0"/>
          <w:numId w:val="20"/>
        </w:numPr>
        <w:rPr>
          <w:rFonts w:eastAsia="MS Mincho"/>
          <w:lang w:val="en-US"/>
        </w:rPr>
      </w:pPr>
      <w:r w:rsidRPr="00590520">
        <w:rPr>
          <w:rFonts w:eastAsia="MS Mincho"/>
          <w:lang w:val="en-US"/>
        </w:rPr>
        <w:t>Other mechanisms are not precluded</w:t>
      </w:r>
    </w:p>
    <w:p w14:paraId="60C4392F" w14:textId="77777777" w:rsidR="00730702" w:rsidRDefault="009F53B4" w:rsidP="003A11FE">
      <w:pPr>
        <w:spacing w:before="120" w:after="120"/>
        <w:jc w:val="both"/>
        <w:rPr>
          <w:lang w:val="en-US" w:eastAsia="zh-CN"/>
        </w:rPr>
      </w:pPr>
      <w:r>
        <w:rPr>
          <w:lang w:val="en-US" w:eastAsia="zh-CN"/>
        </w:rPr>
        <w:t xml:space="preserve">Also, regarding particular requirements for URLLC, it has been agreed [2] in RAN1#86bis that </w:t>
      </w:r>
    </w:p>
    <w:p w14:paraId="60C43930" w14:textId="77777777" w:rsidR="009F53B4" w:rsidRPr="00E84591" w:rsidRDefault="009F53B4" w:rsidP="009F53B4">
      <w:pPr>
        <w:pStyle w:val="ListParagraph"/>
        <w:widowControl w:val="0"/>
        <w:numPr>
          <w:ilvl w:val="0"/>
          <w:numId w:val="22"/>
        </w:numPr>
        <w:jc w:val="both"/>
        <w:rPr>
          <w:rFonts w:eastAsia="MS Mincho"/>
        </w:rPr>
      </w:pPr>
      <w:r w:rsidRPr="00E84591">
        <w:rPr>
          <w:rFonts w:eastAsia="MS Mincho" w:hint="eastAsia"/>
        </w:rPr>
        <w:t>Consider</w:t>
      </w:r>
      <w:r w:rsidRPr="00E84591">
        <w:rPr>
          <w:rFonts w:eastAsia="MS Mincho"/>
        </w:rPr>
        <w:t xml:space="preserve"> further the </w:t>
      </w:r>
      <w:r w:rsidR="00933C68" w:rsidRPr="00E84591">
        <w:rPr>
          <w:rFonts w:eastAsia="MS Mincho"/>
        </w:rPr>
        <w:t>trade-offs</w:t>
      </w:r>
      <w:r w:rsidRPr="00E84591">
        <w:rPr>
          <w:rFonts w:eastAsia="MS Mincho"/>
        </w:rPr>
        <w:t xml:space="preserve"> for meeting URLLC requirements for the following.</w:t>
      </w:r>
    </w:p>
    <w:p w14:paraId="60C43931" w14:textId="77777777" w:rsidR="009F53B4" w:rsidRPr="00E84591" w:rsidRDefault="009F53B4" w:rsidP="009F53B4">
      <w:pPr>
        <w:pStyle w:val="ListParagraph"/>
        <w:widowControl w:val="0"/>
        <w:numPr>
          <w:ilvl w:val="1"/>
          <w:numId w:val="22"/>
        </w:numPr>
        <w:jc w:val="both"/>
        <w:rPr>
          <w:rFonts w:eastAsia="MS Mincho"/>
        </w:rPr>
      </w:pPr>
      <w:r w:rsidRPr="00E84591">
        <w:rPr>
          <w:rFonts w:eastAsia="MS Mincho" w:hint="eastAsia"/>
        </w:rPr>
        <w:t xml:space="preserve">Semi-static resource allocation for </w:t>
      </w:r>
      <w:r w:rsidRPr="00E84591">
        <w:rPr>
          <w:rFonts w:eastAsia="MS Mincho"/>
        </w:rPr>
        <w:t>UL data transmission.</w:t>
      </w:r>
    </w:p>
    <w:p w14:paraId="60C43932" w14:textId="77777777" w:rsidR="009F53B4" w:rsidRPr="00E84591" w:rsidRDefault="009F53B4" w:rsidP="009F53B4">
      <w:pPr>
        <w:pStyle w:val="ListParagraph"/>
        <w:widowControl w:val="0"/>
        <w:numPr>
          <w:ilvl w:val="1"/>
          <w:numId w:val="22"/>
        </w:numPr>
        <w:jc w:val="both"/>
        <w:rPr>
          <w:rFonts w:eastAsia="MS Mincho"/>
        </w:rPr>
      </w:pPr>
      <w:r w:rsidRPr="00E84591">
        <w:rPr>
          <w:rFonts w:eastAsia="MS Mincho"/>
        </w:rPr>
        <w:t>Dynamic</w:t>
      </w:r>
      <w:r w:rsidRPr="00E84591">
        <w:rPr>
          <w:rFonts w:eastAsia="MS Mincho" w:hint="eastAsia"/>
        </w:rPr>
        <w:t xml:space="preserve"> </w:t>
      </w:r>
      <w:r w:rsidRPr="00E84591">
        <w:rPr>
          <w:rFonts w:eastAsia="MS Mincho"/>
        </w:rPr>
        <w:t xml:space="preserve">indication of available resource (e.g., by broadcast DCI) </w:t>
      </w:r>
      <w:r w:rsidRPr="00E84591">
        <w:rPr>
          <w:rFonts w:eastAsia="MS Mincho" w:hint="eastAsia"/>
        </w:rPr>
        <w:t xml:space="preserve">for </w:t>
      </w:r>
      <w:r w:rsidRPr="00E84591">
        <w:rPr>
          <w:rFonts w:eastAsia="MS Mincho"/>
        </w:rPr>
        <w:t>UL data transmission.</w:t>
      </w:r>
    </w:p>
    <w:p w14:paraId="60C43933" w14:textId="77777777" w:rsidR="009F53B4" w:rsidRPr="00E84591" w:rsidRDefault="009F53B4" w:rsidP="009F53B4">
      <w:pPr>
        <w:pStyle w:val="ListParagraph"/>
        <w:widowControl w:val="0"/>
        <w:numPr>
          <w:ilvl w:val="1"/>
          <w:numId w:val="22"/>
        </w:numPr>
        <w:jc w:val="both"/>
        <w:rPr>
          <w:rFonts w:eastAsia="MS Mincho"/>
        </w:rPr>
      </w:pPr>
      <w:r w:rsidRPr="00E84591">
        <w:rPr>
          <w:rFonts w:eastAsia="MS Mincho"/>
        </w:rPr>
        <w:t>Normal SR-based transmission</w:t>
      </w:r>
    </w:p>
    <w:p w14:paraId="60C43934" w14:textId="77777777" w:rsidR="009F53B4" w:rsidRPr="00E84591" w:rsidRDefault="009F53B4" w:rsidP="009F53B4">
      <w:pPr>
        <w:pStyle w:val="ListParagraph"/>
        <w:widowControl w:val="0"/>
        <w:numPr>
          <w:ilvl w:val="1"/>
          <w:numId w:val="22"/>
        </w:numPr>
        <w:jc w:val="both"/>
        <w:rPr>
          <w:rFonts w:eastAsia="MS Mincho"/>
        </w:rPr>
      </w:pPr>
      <w:r w:rsidRPr="00E84591">
        <w:rPr>
          <w:rFonts w:eastAsia="MS Mincho"/>
        </w:rPr>
        <w:t>Other solutions are not precluded</w:t>
      </w:r>
    </w:p>
    <w:p w14:paraId="60C43935" w14:textId="77777777" w:rsidR="002C33AE" w:rsidRDefault="00A8240F" w:rsidP="002C33AE">
      <w:pPr>
        <w:pStyle w:val="Heading1"/>
      </w:pPr>
      <w:bookmarkStart w:id="5" w:name="OLE_LINK15"/>
      <w:bookmarkStart w:id="6" w:name="OLE_LINK16"/>
      <w:r w:rsidRPr="002218B2">
        <w:t>2</w:t>
      </w:r>
      <w:r w:rsidRPr="002218B2">
        <w:tab/>
      </w:r>
      <w:r w:rsidR="001864A7">
        <w:t>Discussion</w:t>
      </w:r>
    </w:p>
    <w:p w14:paraId="60C43936" w14:textId="77777777" w:rsidR="00C22782" w:rsidRDefault="0054035F" w:rsidP="00430168">
      <w:pPr>
        <w:spacing w:before="120" w:after="120"/>
        <w:rPr>
          <w:lang w:val="en-US" w:eastAsia="zh-CN"/>
        </w:rPr>
      </w:pPr>
      <w:r>
        <w:rPr>
          <w:lang w:val="en-US" w:eastAsia="zh-CN"/>
        </w:rPr>
        <w:t xml:space="preserve">There is agreement to study UL grant-free transmission for URLLC. The primary advantage of employing grant-free for URLLC is that the time taken to </w:t>
      </w:r>
      <w:r w:rsidR="00776C73">
        <w:rPr>
          <w:lang w:val="en-US" w:eastAsia="zh-CN"/>
        </w:rPr>
        <w:t>send SR</w:t>
      </w:r>
      <w:r w:rsidR="009067CF">
        <w:rPr>
          <w:lang w:val="en-US" w:eastAsia="zh-CN"/>
        </w:rPr>
        <w:t xml:space="preserve"> and wait for UL grant (for UEs in connected state) or to </w:t>
      </w:r>
      <w:r>
        <w:rPr>
          <w:lang w:val="en-US" w:eastAsia="zh-CN"/>
        </w:rPr>
        <w:t>setup a connection (e.g., LTE RACH procedure</w:t>
      </w:r>
      <w:r w:rsidR="009067CF">
        <w:rPr>
          <w:lang w:val="en-US" w:eastAsia="zh-CN"/>
        </w:rPr>
        <w:t>, for UEs in idle state</w:t>
      </w:r>
      <w:r>
        <w:rPr>
          <w:lang w:val="en-US" w:eastAsia="zh-CN"/>
        </w:rPr>
        <w:t>) is avoided and a user can more quickly transmit the necessary information.</w:t>
      </w:r>
      <w:r w:rsidR="008D5F99">
        <w:rPr>
          <w:lang w:val="en-US" w:eastAsia="zh-CN"/>
        </w:rPr>
        <w:t xml:space="preserve"> </w:t>
      </w:r>
    </w:p>
    <w:p w14:paraId="60C43937" w14:textId="77777777" w:rsidR="0054035F" w:rsidRDefault="0054035F" w:rsidP="00430168">
      <w:pPr>
        <w:spacing w:before="120" w:after="120"/>
        <w:rPr>
          <w:lang w:val="en-US" w:eastAsia="zh-CN"/>
        </w:rPr>
      </w:pPr>
      <w:r>
        <w:rPr>
          <w:lang w:val="en-US" w:eastAsia="zh-CN"/>
        </w:rPr>
        <w:t>It is well understood that it is challenging to achieve ultra-reliable</w:t>
      </w:r>
      <w:r w:rsidR="00500D11">
        <w:rPr>
          <w:lang w:val="en-US" w:eastAsia="zh-CN"/>
        </w:rPr>
        <w:t xml:space="preserve"> communications (e.g., BLER of</w:t>
      </w:r>
      <w:r>
        <w:rPr>
          <w:lang w:val="en-US" w:eastAsia="zh-CN"/>
        </w:rPr>
        <w:t xml:space="preserve"> 10</w:t>
      </w:r>
      <w:r w:rsidRPr="0054035F">
        <w:rPr>
          <w:vertAlign w:val="superscript"/>
          <w:lang w:val="en-US" w:eastAsia="zh-CN"/>
        </w:rPr>
        <w:t>-</w:t>
      </w:r>
      <w:r w:rsidR="00500D11">
        <w:rPr>
          <w:vertAlign w:val="superscript"/>
          <w:lang w:val="en-US" w:eastAsia="zh-CN"/>
        </w:rPr>
        <w:t>5</w:t>
      </w:r>
      <w:r w:rsidR="00500D11">
        <w:rPr>
          <w:lang w:val="en-US" w:eastAsia="zh-CN"/>
        </w:rPr>
        <w:t xml:space="preserve"> or less)</w:t>
      </w:r>
      <w:r>
        <w:rPr>
          <w:lang w:val="en-US" w:eastAsia="zh-CN"/>
        </w:rPr>
        <w:t xml:space="preserve">. In particular, the interference and fade margin can be many tens of dB beyond that when operating at “normal” BLER targets (e.g., </w:t>
      </w:r>
      <w:r w:rsidR="005A7691">
        <w:rPr>
          <w:lang w:val="en-US" w:eastAsia="zh-CN"/>
        </w:rPr>
        <w:t>10</w:t>
      </w:r>
      <w:r w:rsidR="005A7691" w:rsidRPr="0054035F">
        <w:rPr>
          <w:vertAlign w:val="superscript"/>
          <w:lang w:val="en-US" w:eastAsia="zh-CN"/>
        </w:rPr>
        <w:t>-</w:t>
      </w:r>
      <w:r w:rsidR="005A7691">
        <w:rPr>
          <w:vertAlign w:val="superscript"/>
          <w:lang w:val="en-US" w:eastAsia="zh-CN"/>
        </w:rPr>
        <w:t>2</w:t>
      </w:r>
      <w:r w:rsidR="005A7691">
        <w:rPr>
          <w:lang w:val="en-US" w:eastAsia="zh-CN"/>
        </w:rPr>
        <w:t xml:space="preserve"> to 10</w:t>
      </w:r>
      <w:r w:rsidR="005A7691" w:rsidRPr="0054035F">
        <w:rPr>
          <w:vertAlign w:val="superscript"/>
          <w:lang w:val="en-US" w:eastAsia="zh-CN"/>
        </w:rPr>
        <w:t>-</w:t>
      </w:r>
      <w:r w:rsidR="005A7691">
        <w:rPr>
          <w:vertAlign w:val="superscript"/>
          <w:lang w:val="en-US" w:eastAsia="zh-CN"/>
        </w:rPr>
        <w:t>1</w:t>
      </w:r>
      <w:r w:rsidR="005A7691">
        <w:rPr>
          <w:lang w:val="en-US" w:eastAsia="zh-CN"/>
        </w:rPr>
        <w:t>).</w:t>
      </w:r>
      <w:r w:rsidR="00806B9A">
        <w:rPr>
          <w:lang w:val="en-US" w:eastAsia="zh-CN"/>
        </w:rPr>
        <w:t xml:space="preserve"> The challenge is escalated with the requirement for low latency (e.g., &lt; 1 ms).</w:t>
      </w:r>
    </w:p>
    <w:p w14:paraId="60C43938" w14:textId="77777777" w:rsidR="001625BD" w:rsidRDefault="00453C9D" w:rsidP="00430168">
      <w:pPr>
        <w:spacing w:before="120" w:after="120"/>
        <w:rPr>
          <w:lang w:val="en-US" w:eastAsia="zh-CN"/>
        </w:rPr>
      </w:pPr>
      <w:r>
        <w:rPr>
          <w:lang w:val="en-US" w:eastAsia="zh-CN"/>
        </w:rPr>
        <w:t>In order to achieve the stated goals, every degree</w:t>
      </w:r>
      <w:r w:rsidR="001625BD">
        <w:rPr>
          <w:lang w:val="en-US" w:eastAsia="zh-CN"/>
        </w:rPr>
        <w:t xml:space="preserve"> of freedom must be considered</w:t>
      </w:r>
      <w:r>
        <w:rPr>
          <w:lang w:val="en-US" w:eastAsia="zh-CN"/>
        </w:rPr>
        <w:t xml:space="preserve">. </w:t>
      </w:r>
      <w:r w:rsidR="00A01894">
        <w:rPr>
          <w:lang w:val="en-US" w:eastAsia="zh-CN"/>
        </w:rPr>
        <w:t xml:space="preserve">While robust low-rate coding certainly offers a possibility, it is inefficient for UEs with better link quality. </w:t>
      </w:r>
      <w:r w:rsidR="001625BD">
        <w:rPr>
          <w:lang w:val="en-US" w:eastAsia="zh-CN"/>
        </w:rPr>
        <w:t>We believe that a core element to achieving the extreme level of reliability is for URLLC to support HARQ</w:t>
      </w:r>
      <w:r w:rsidR="000563B6">
        <w:rPr>
          <w:lang w:val="en-US" w:eastAsia="zh-CN"/>
        </w:rPr>
        <w:t xml:space="preserve"> with adaptive modulation and coding</w:t>
      </w:r>
      <w:r w:rsidR="001625BD">
        <w:rPr>
          <w:lang w:val="en-US" w:eastAsia="zh-CN"/>
        </w:rPr>
        <w:t>.</w:t>
      </w:r>
      <w:r w:rsidR="00A01894">
        <w:rPr>
          <w:lang w:val="en-US" w:eastAsia="zh-CN"/>
        </w:rPr>
        <w:t xml:space="preserve"> </w:t>
      </w:r>
    </w:p>
    <w:p w14:paraId="60C43939" w14:textId="77777777" w:rsidR="00DE7B70" w:rsidRDefault="00DE7B70" w:rsidP="00430168">
      <w:pPr>
        <w:spacing w:before="120" w:after="120"/>
        <w:rPr>
          <w:b/>
          <w:lang w:val="en-US" w:eastAsia="zh-CN"/>
        </w:rPr>
      </w:pPr>
    </w:p>
    <w:p w14:paraId="60C4393A" w14:textId="77777777" w:rsidR="001625BD" w:rsidRDefault="001625BD" w:rsidP="00430168">
      <w:pPr>
        <w:spacing w:before="120" w:after="120"/>
        <w:rPr>
          <w:b/>
          <w:lang w:val="en-US" w:eastAsia="zh-CN"/>
        </w:rPr>
      </w:pPr>
      <w:r>
        <w:rPr>
          <w:b/>
          <w:lang w:val="en-US" w:eastAsia="zh-CN"/>
        </w:rPr>
        <w:t xml:space="preserve">Proposal 1: </w:t>
      </w:r>
      <w:r w:rsidR="00F34B37">
        <w:rPr>
          <w:b/>
          <w:lang w:val="en-US" w:eastAsia="zh-CN"/>
        </w:rPr>
        <w:t xml:space="preserve">Grant-free </w:t>
      </w:r>
      <w:r>
        <w:rPr>
          <w:b/>
          <w:lang w:val="en-US" w:eastAsia="zh-CN"/>
        </w:rPr>
        <w:t>URLLC should support HARQ to achieve high levels of reliability.</w:t>
      </w:r>
    </w:p>
    <w:p w14:paraId="60C4393B" w14:textId="77777777" w:rsidR="00D11D42" w:rsidRDefault="001625BD" w:rsidP="00430168">
      <w:pPr>
        <w:spacing w:before="120" w:after="120"/>
        <w:rPr>
          <w:lang w:val="en-US" w:eastAsia="zh-CN"/>
        </w:rPr>
      </w:pPr>
      <w:r>
        <w:rPr>
          <w:lang w:val="en-US" w:eastAsia="zh-CN"/>
        </w:rPr>
        <w:t xml:space="preserve">Of course, the support of HARQ re-transmissions, if needed, is not sufficient. </w:t>
      </w:r>
    </w:p>
    <w:p w14:paraId="60C4393C" w14:textId="5BAB45F8" w:rsidR="001625BD" w:rsidRDefault="00D11D42" w:rsidP="00430168">
      <w:pPr>
        <w:spacing w:before="120" w:after="120"/>
        <w:rPr>
          <w:lang w:val="en-US" w:eastAsia="zh-CN"/>
        </w:rPr>
      </w:pPr>
      <w:r>
        <w:rPr>
          <w:lang w:val="en-US" w:eastAsia="zh-CN"/>
        </w:rPr>
        <w:t xml:space="preserve">It is critical to maximize the diversity </w:t>
      </w:r>
      <w:r w:rsidR="009067CF">
        <w:rPr>
          <w:lang w:val="en-US" w:eastAsia="zh-CN"/>
        </w:rPr>
        <w:t>for URLLC</w:t>
      </w:r>
      <w:r>
        <w:rPr>
          <w:lang w:val="en-US" w:eastAsia="zh-CN"/>
        </w:rPr>
        <w:t xml:space="preserve"> transmissions. </w:t>
      </w:r>
      <w:r w:rsidR="009067CF">
        <w:rPr>
          <w:lang w:val="en-US" w:eastAsia="zh-CN"/>
        </w:rPr>
        <w:t>In cases where a low latency requirement is additionally imposed, time diversity cannot be achieved. So f</w:t>
      </w:r>
      <w:r w:rsidRPr="001625BD">
        <w:rPr>
          <w:lang w:val="en-US" w:eastAsia="zh-CN"/>
        </w:rPr>
        <w:t>requency and interferer diversity</w:t>
      </w:r>
      <w:r w:rsidR="009067CF">
        <w:rPr>
          <w:lang w:val="en-US" w:eastAsia="zh-CN"/>
        </w:rPr>
        <w:t xml:space="preserve"> becomes even more important.</w:t>
      </w:r>
      <w:r w:rsidRPr="001625BD">
        <w:rPr>
          <w:lang w:val="en-US" w:eastAsia="zh-CN"/>
        </w:rPr>
        <w:t xml:space="preserve"> </w:t>
      </w:r>
      <w:r w:rsidR="009067CF">
        <w:rPr>
          <w:lang w:val="en-US" w:eastAsia="zh-CN"/>
        </w:rPr>
        <w:t xml:space="preserve">Depending on the UL waveform being used, frequency and interferer diversity </w:t>
      </w:r>
      <w:r w:rsidRPr="001625BD">
        <w:rPr>
          <w:lang w:val="en-US" w:eastAsia="zh-CN"/>
        </w:rPr>
        <w:t>can be achieved via wideband transmissions</w:t>
      </w:r>
      <w:r w:rsidR="009067CF">
        <w:rPr>
          <w:lang w:val="en-US" w:eastAsia="zh-CN"/>
        </w:rPr>
        <w:t xml:space="preserve"> (for CP-OFDM)</w:t>
      </w:r>
      <w:r w:rsidRPr="001625BD">
        <w:rPr>
          <w:lang w:val="en-US" w:eastAsia="zh-CN"/>
        </w:rPr>
        <w:t xml:space="preserve"> and/or frequency hopping between HARQ transmissions</w:t>
      </w:r>
      <w:r w:rsidR="009067CF">
        <w:rPr>
          <w:lang w:val="en-US" w:eastAsia="zh-CN"/>
        </w:rPr>
        <w:t xml:space="preserve"> (for both CP-OFDM and DFT-S-OFDM)</w:t>
      </w:r>
      <w:r>
        <w:rPr>
          <w:lang w:val="en-US" w:eastAsia="zh-CN"/>
        </w:rPr>
        <w:t xml:space="preserve">. </w:t>
      </w:r>
    </w:p>
    <w:p w14:paraId="60C4393D" w14:textId="77777777" w:rsidR="00D11D42" w:rsidRDefault="00D11D42" w:rsidP="00430168">
      <w:pPr>
        <w:spacing w:before="120" w:after="120"/>
        <w:rPr>
          <w:lang w:val="en-US" w:eastAsia="zh-CN"/>
        </w:rPr>
      </w:pPr>
    </w:p>
    <w:p w14:paraId="60C4393E" w14:textId="77777777" w:rsidR="00D11D42" w:rsidRDefault="00EB0956" w:rsidP="00D11D42">
      <w:pPr>
        <w:spacing w:before="120" w:after="120"/>
        <w:jc w:val="center"/>
        <w:rPr>
          <w:lang w:val="en-US" w:eastAsia="zh-CN"/>
        </w:rPr>
      </w:pPr>
      <w:r>
        <w:rPr>
          <w:lang w:val="en-US" w:eastAsia="zh-CN"/>
        </w:rPr>
        <w:pict w14:anchorId="60C43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25.4pt">
            <v:imagedata r:id="rId11" o:title="URLLC_FH"/>
          </v:shape>
        </w:pict>
      </w:r>
    </w:p>
    <w:p w14:paraId="60C4393F" w14:textId="77777777" w:rsidR="00D11D42" w:rsidRDefault="00D11D42" w:rsidP="00D11D42">
      <w:pPr>
        <w:spacing w:before="120" w:after="120"/>
        <w:jc w:val="center"/>
        <w:rPr>
          <w:lang w:val="en-US" w:eastAsia="zh-CN"/>
        </w:rPr>
      </w:pPr>
      <w:r>
        <w:rPr>
          <w:lang w:val="en-US" w:eastAsia="zh-CN"/>
        </w:rPr>
        <w:t>Figure 1. Frequency hopping between HARQ transmissions of URLLC to achieve frequency and interferer diversity</w:t>
      </w:r>
    </w:p>
    <w:p w14:paraId="60C43940" w14:textId="77777777" w:rsidR="00D11D42" w:rsidRDefault="00D11D42" w:rsidP="00430168">
      <w:pPr>
        <w:spacing w:before="120" w:after="120"/>
        <w:rPr>
          <w:b/>
          <w:lang w:val="en-US" w:eastAsia="zh-CN"/>
        </w:rPr>
      </w:pPr>
    </w:p>
    <w:p w14:paraId="60C43941" w14:textId="77777777" w:rsidR="00D11D42" w:rsidRDefault="00D11D42" w:rsidP="00430168">
      <w:pPr>
        <w:spacing w:before="120" w:after="120"/>
        <w:rPr>
          <w:b/>
          <w:lang w:val="en-US" w:eastAsia="zh-CN"/>
        </w:rPr>
      </w:pPr>
      <w:r>
        <w:rPr>
          <w:b/>
          <w:lang w:val="en-US" w:eastAsia="zh-CN"/>
        </w:rPr>
        <w:t xml:space="preserve">Proposal 2: </w:t>
      </w:r>
      <w:r w:rsidR="00F34B37">
        <w:rPr>
          <w:b/>
          <w:lang w:val="en-US" w:eastAsia="zh-CN"/>
        </w:rPr>
        <w:t xml:space="preserve">Grant-free </w:t>
      </w:r>
      <w:r>
        <w:rPr>
          <w:b/>
          <w:lang w:val="en-US" w:eastAsia="zh-CN"/>
        </w:rPr>
        <w:t>URLLC should support HARQ transmissions that maximize frequency and interferer diversity. Frequency hopping between initial and subsequent re-transmissions, if needed, should be supported.</w:t>
      </w:r>
    </w:p>
    <w:p w14:paraId="60C43942" w14:textId="77777777" w:rsidR="00DE7B70" w:rsidRDefault="00DE7B70" w:rsidP="00430168">
      <w:pPr>
        <w:spacing w:before="120" w:after="120"/>
        <w:rPr>
          <w:lang w:val="en-US" w:eastAsia="zh-CN"/>
        </w:rPr>
      </w:pPr>
    </w:p>
    <w:p w14:paraId="60C43943" w14:textId="77777777" w:rsidR="00D11D42" w:rsidRDefault="00D11D42" w:rsidP="00430168">
      <w:pPr>
        <w:spacing w:before="120" w:after="120"/>
        <w:rPr>
          <w:lang w:val="en-US" w:eastAsia="zh-CN"/>
        </w:rPr>
      </w:pPr>
      <w:r>
        <w:rPr>
          <w:lang w:val="en-US" w:eastAsia="zh-CN"/>
        </w:rPr>
        <w:t xml:space="preserve">Further, in order to maximize the received energy to decode a URLLC transmission, there should be provision for the transmissions to be combined. For frequency-hopped URLLC transmissions, this would require that the </w:t>
      </w:r>
      <w:r w:rsidR="00DE7B70">
        <w:rPr>
          <w:lang w:val="en-US" w:eastAsia="zh-CN"/>
        </w:rPr>
        <w:t>transmissions be synchronous (e.g., similar to synchronous HARQ on the LTE uplink) in the sense that the time and frequency offsets between HARQ transmissions are known to both the transmitter and receiver.</w:t>
      </w:r>
    </w:p>
    <w:p w14:paraId="60C43944" w14:textId="77777777" w:rsidR="00DE7B70" w:rsidRDefault="00DE7B70" w:rsidP="00430168">
      <w:pPr>
        <w:spacing w:before="120" w:after="120"/>
        <w:rPr>
          <w:b/>
          <w:lang w:val="en-US" w:eastAsia="zh-CN"/>
        </w:rPr>
      </w:pPr>
    </w:p>
    <w:p w14:paraId="60C43945" w14:textId="77777777" w:rsidR="00D11D42" w:rsidRPr="00D11D42" w:rsidRDefault="00D11D42" w:rsidP="00430168">
      <w:pPr>
        <w:spacing w:before="120" w:after="120"/>
        <w:rPr>
          <w:b/>
          <w:lang w:val="en-US" w:eastAsia="zh-CN"/>
        </w:rPr>
      </w:pPr>
      <w:r>
        <w:rPr>
          <w:b/>
          <w:lang w:val="en-US" w:eastAsia="zh-CN"/>
        </w:rPr>
        <w:t xml:space="preserve">Proposal 3: </w:t>
      </w:r>
      <w:r w:rsidR="00F34B37">
        <w:rPr>
          <w:b/>
          <w:lang w:val="en-US" w:eastAsia="zh-CN"/>
        </w:rPr>
        <w:t xml:space="preserve">Grant-free </w:t>
      </w:r>
      <w:r>
        <w:rPr>
          <w:b/>
          <w:lang w:val="en-US" w:eastAsia="zh-CN"/>
        </w:rPr>
        <w:t>URLLC should support combining between HARQ transmissions.</w:t>
      </w:r>
    </w:p>
    <w:p w14:paraId="60C43946" w14:textId="77777777" w:rsidR="00DE7B70" w:rsidRDefault="00DE7B70" w:rsidP="00430168">
      <w:pPr>
        <w:spacing w:before="120" w:after="120"/>
        <w:rPr>
          <w:lang w:val="en-US" w:eastAsia="zh-CN"/>
        </w:rPr>
      </w:pPr>
    </w:p>
    <w:p w14:paraId="60C43947" w14:textId="77777777" w:rsidR="00DE7B70" w:rsidRDefault="00DE7B70" w:rsidP="00430168">
      <w:pPr>
        <w:spacing w:before="120" w:after="120"/>
        <w:rPr>
          <w:lang w:val="en-US" w:eastAsia="zh-CN"/>
        </w:rPr>
      </w:pPr>
      <w:r>
        <w:rPr>
          <w:lang w:val="en-US" w:eastAsia="zh-CN"/>
        </w:rPr>
        <w:t>While achieving frequency and interferer diversity play a major role in achieving high reliability, there may be a need to provide further protection against interference. At the primitive level, there should be an ability to ensure that initial HARQ transmissions and/or HARQ re-transmissions to occur on a dedicated resource. In this way, there will be no intra-cell interference</w:t>
      </w:r>
      <w:r w:rsidR="00F34B37">
        <w:rPr>
          <w:lang w:val="en-US" w:eastAsia="zh-CN"/>
        </w:rPr>
        <w:t xml:space="preserve"> from other traffic, e.g. eMBB</w:t>
      </w:r>
      <w:r>
        <w:rPr>
          <w:lang w:val="en-US" w:eastAsia="zh-CN"/>
        </w:rPr>
        <w:t>. Further, it may be necessary in some cases to protect transmissions from inter-cell interference, e.g. frequency reuse. Unless URLLC is supported on a dedicated carrier, sparse frequency reuse would not be employed at the carrier level, but rather within the carrier. One potential is to employ blanking patterns in a manner similar to that of ABS and e-ICIC as standardized for heterogeneous networks.</w:t>
      </w:r>
    </w:p>
    <w:p w14:paraId="60C43948" w14:textId="77777777" w:rsidR="00DE7B70" w:rsidRDefault="00DE7B70" w:rsidP="00430168">
      <w:pPr>
        <w:spacing w:before="120" w:after="120"/>
        <w:rPr>
          <w:lang w:val="en-US" w:eastAsia="zh-CN"/>
        </w:rPr>
      </w:pPr>
    </w:p>
    <w:p w14:paraId="60C43949" w14:textId="77777777" w:rsidR="00DE7B70" w:rsidRPr="00DE7B70" w:rsidRDefault="00DE7B70" w:rsidP="00430168">
      <w:pPr>
        <w:spacing w:before="120" w:after="120"/>
        <w:rPr>
          <w:b/>
          <w:lang w:val="en-US" w:eastAsia="zh-CN"/>
        </w:rPr>
      </w:pPr>
      <w:r w:rsidRPr="00DE7B70">
        <w:rPr>
          <w:b/>
          <w:lang w:val="en-US" w:eastAsia="zh-CN"/>
        </w:rPr>
        <w:t xml:space="preserve">Proposal 4: </w:t>
      </w:r>
      <w:r w:rsidR="00F34B37">
        <w:rPr>
          <w:b/>
          <w:lang w:val="en-US" w:eastAsia="zh-CN"/>
        </w:rPr>
        <w:t xml:space="preserve">Grant-free </w:t>
      </w:r>
      <w:r w:rsidRPr="00DE7B70">
        <w:rPr>
          <w:b/>
          <w:lang w:val="en-US" w:eastAsia="zh-CN"/>
        </w:rPr>
        <w:t>URLLC should support HARQ transmissions in dedicated resources. Further, URLLC support for resilience to inter-cell interference, e.g. blanking patterns, should be studied.</w:t>
      </w:r>
    </w:p>
    <w:p w14:paraId="60C4394A" w14:textId="77777777" w:rsidR="00DE7B70" w:rsidRDefault="00DE7B70" w:rsidP="00430168">
      <w:pPr>
        <w:spacing w:before="120" w:after="120"/>
        <w:rPr>
          <w:lang w:val="en-US" w:eastAsia="zh-CN"/>
        </w:rPr>
      </w:pPr>
    </w:p>
    <w:p w14:paraId="60C4394B" w14:textId="77777777" w:rsidR="00DE7B70" w:rsidRDefault="00DE7B70" w:rsidP="00430168">
      <w:pPr>
        <w:spacing w:before="120" w:after="120"/>
        <w:rPr>
          <w:lang w:val="en-US" w:eastAsia="zh-CN"/>
        </w:rPr>
      </w:pPr>
      <w:r>
        <w:rPr>
          <w:lang w:val="en-US" w:eastAsia="zh-CN"/>
        </w:rPr>
        <w:t xml:space="preserve">Depending on the latency budget and HARQ timing, it may be possible to transmit a maximum number of HARQ transmissions. </w:t>
      </w:r>
      <w:r w:rsidR="00E14F7D">
        <w:rPr>
          <w:lang w:val="en-US" w:eastAsia="zh-CN"/>
        </w:rPr>
        <w:t xml:space="preserve">As the maximum number of HARQ transmissions approaches, it may be beneficial to allow the level of redundancy </w:t>
      </w:r>
      <w:r w:rsidR="000563B6">
        <w:rPr>
          <w:lang w:val="en-US" w:eastAsia="zh-CN"/>
        </w:rPr>
        <w:t xml:space="preserve">and the transmit power (when feasible) </w:t>
      </w:r>
      <w:r w:rsidR="00E14F7D">
        <w:rPr>
          <w:lang w:val="en-US" w:eastAsia="zh-CN"/>
        </w:rPr>
        <w:t xml:space="preserve">to increase, thereby improving the probability of successful decoding and reducing the probability of additional re-transmissions. </w:t>
      </w:r>
    </w:p>
    <w:p w14:paraId="60C4394C" w14:textId="77777777" w:rsidR="00E14F7D" w:rsidRDefault="00E14F7D" w:rsidP="00430168">
      <w:pPr>
        <w:spacing w:before="120" w:after="120"/>
        <w:rPr>
          <w:lang w:val="en-US" w:eastAsia="zh-CN"/>
        </w:rPr>
      </w:pPr>
    </w:p>
    <w:p w14:paraId="60C4394D" w14:textId="77777777" w:rsidR="00E14F7D" w:rsidRPr="00E14F7D" w:rsidRDefault="00E14F7D" w:rsidP="00430168">
      <w:pPr>
        <w:spacing w:before="120" w:after="120"/>
        <w:rPr>
          <w:b/>
          <w:lang w:val="en-US" w:eastAsia="zh-CN"/>
        </w:rPr>
      </w:pPr>
      <w:r w:rsidRPr="00E14F7D">
        <w:rPr>
          <w:b/>
          <w:lang w:val="en-US" w:eastAsia="zh-CN"/>
        </w:rPr>
        <w:lastRenderedPageBreak/>
        <w:t xml:space="preserve">Proposal 5: </w:t>
      </w:r>
      <w:r w:rsidR="00F34B37">
        <w:rPr>
          <w:b/>
          <w:lang w:val="en-US" w:eastAsia="zh-CN"/>
        </w:rPr>
        <w:t xml:space="preserve">For grant-free URLLC, </w:t>
      </w:r>
      <w:r w:rsidRPr="00E14F7D">
        <w:rPr>
          <w:b/>
          <w:lang w:val="en-US" w:eastAsia="zh-CN"/>
        </w:rPr>
        <w:t xml:space="preserve">the benefit of allowing </w:t>
      </w:r>
      <w:r w:rsidR="000563B6">
        <w:rPr>
          <w:b/>
          <w:lang w:val="en-US" w:eastAsia="zh-CN"/>
        </w:rPr>
        <w:t xml:space="preserve">transmit power and/or </w:t>
      </w:r>
      <w:r w:rsidRPr="00E14F7D">
        <w:rPr>
          <w:b/>
          <w:lang w:val="en-US" w:eastAsia="zh-CN"/>
        </w:rPr>
        <w:t>redundancy levels to increase with each HARQ re-transmission</w:t>
      </w:r>
      <w:r w:rsidR="00F34B37">
        <w:rPr>
          <w:b/>
          <w:lang w:val="en-US" w:eastAsia="zh-CN"/>
        </w:rPr>
        <w:t xml:space="preserve"> should be studied.</w:t>
      </w:r>
    </w:p>
    <w:p w14:paraId="60C4394E" w14:textId="77777777" w:rsidR="00DE7B70" w:rsidRDefault="00DE7B70" w:rsidP="00430168">
      <w:pPr>
        <w:spacing w:before="120" w:after="120"/>
        <w:rPr>
          <w:lang w:val="en-US" w:eastAsia="zh-CN"/>
        </w:rPr>
      </w:pPr>
    </w:p>
    <w:p w14:paraId="60C4394F" w14:textId="77777777" w:rsidR="00453C9D" w:rsidRDefault="009D3E2F" w:rsidP="001625BD">
      <w:pPr>
        <w:spacing w:before="120" w:after="120"/>
        <w:rPr>
          <w:lang w:val="en-US" w:eastAsia="zh-CN"/>
        </w:rPr>
      </w:pPr>
      <w:r>
        <w:rPr>
          <w:lang w:val="en-US" w:eastAsia="zh-CN"/>
        </w:rPr>
        <w:t>D</w:t>
      </w:r>
      <w:r w:rsidR="00601E6C">
        <w:rPr>
          <w:lang w:val="en-US" w:eastAsia="zh-CN"/>
        </w:rPr>
        <w:t>epending on the criticality of the message, it may be beneficial for highly critical URLLC transmissions to be communicated at quick intervals (perhaps in contiguous TTIs) until an acknowledgement is received. In this case, each transmission is self-decodable and combining (Chase or incremental redundancy) is possible.</w:t>
      </w:r>
    </w:p>
    <w:p w14:paraId="60C43950" w14:textId="77777777" w:rsidR="00601E6C" w:rsidRDefault="00601E6C" w:rsidP="001625BD">
      <w:pPr>
        <w:spacing w:before="120" w:after="120"/>
        <w:rPr>
          <w:lang w:val="en-US" w:eastAsia="zh-CN"/>
        </w:rPr>
      </w:pPr>
    </w:p>
    <w:p w14:paraId="60C43951" w14:textId="77777777" w:rsidR="00601E6C" w:rsidRDefault="00601E6C" w:rsidP="001625BD">
      <w:pPr>
        <w:spacing w:before="120" w:after="120"/>
        <w:rPr>
          <w:b/>
          <w:lang w:val="en-US" w:eastAsia="zh-CN"/>
        </w:rPr>
      </w:pPr>
      <w:r w:rsidRPr="00601E6C">
        <w:rPr>
          <w:b/>
          <w:lang w:val="en-US" w:eastAsia="zh-CN"/>
        </w:rPr>
        <w:t xml:space="preserve">Proposal 6: </w:t>
      </w:r>
      <w:r w:rsidR="008358B0">
        <w:rPr>
          <w:b/>
          <w:lang w:val="en-US" w:eastAsia="zh-CN"/>
        </w:rPr>
        <w:t xml:space="preserve">For especially time critical </w:t>
      </w:r>
      <w:r w:rsidR="00F34B37">
        <w:rPr>
          <w:b/>
          <w:lang w:val="en-US" w:eastAsia="zh-CN"/>
        </w:rPr>
        <w:t xml:space="preserve">grant-free </w:t>
      </w:r>
      <w:r w:rsidR="008358B0">
        <w:rPr>
          <w:b/>
          <w:lang w:val="en-US" w:eastAsia="zh-CN"/>
        </w:rPr>
        <w:t>URLLC, s</w:t>
      </w:r>
      <w:r w:rsidRPr="00601E6C">
        <w:rPr>
          <w:b/>
          <w:lang w:val="en-US" w:eastAsia="zh-CN"/>
        </w:rPr>
        <w:t xml:space="preserve">tudy the benefit of allowing </w:t>
      </w:r>
      <w:r w:rsidR="009D3E2F">
        <w:rPr>
          <w:b/>
          <w:lang w:val="en-US" w:eastAsia="zh-CN"/>
        </w:rPr>
        <w:t>autonomous</w:t>
      </w:r>
      <w:r w:rsidRPr="00601E6C">
        <w:rPr>
          <w:b/>
          <w:lang w:val="en-US" w:eastAsia="zh-CN"/>
        </w:rPr>
        <w:t xml:space="preserve"> transmissions</w:t>
      </w:r>
      <w:r w:rsidR="009D3E2F">
        <w:rPr>
          <w:b/>
          <w:lang w:val="en-US" w:eastAsia="zh-CN"/>
        </w:rPr>
        <w:t>/retransmissions</w:t>
      </w:r>
      <w:r w:rsidRPr="00601E6C">
        <w:rPr>
          <w:b/>
          <w:lang w:val="en-US" w:eastAsia="zh-CN"/>
        </w:rPr>
        <w:t xml:space="preserve"> of a message, where each tra</w:t>
      </w:r>
      <w:r w:rsidR="008358B0">
        <w:rPr>
          <w:b/>
          <w:lang w:val="en-US" w:eastAsia="zh-CN"/>
        </w:rPr>
        <w:t>nsmission is self-decodable.</w:t>
      </w:r>
    </w:p>
    <w:p w14:paraId="60C43953" w14:textId="2925F36F" w:rsidR="009D3E2F" w:rsidRDefault="00B70156" w:rsidP="00B70156">
      <w:pPr>
        <w:spacing w:before="120" w:after="120"/>
        <w:rPr>
          <w:b/>
          <w:lang w:val="en-US" w:eastAsia="zh-CN"/>
        </w:rPr>
      </w:pPr>
      <w:r>
        <w:rPr>
          <w:lang w:val="en-US" w:eastAsia="zh-CN"/>
        </w:rPr>
        <w:t>In some scenarios</w:t>
      </w:r>
      <w:r w:rsidR="009D3E2F" w:rsidRPr="00B0205E">
        <w:rPr>
          <w:lang w:val="en-US" w:eastAsia="zh-CN"/>
        </w:rPr>
        <w:t xml:space="preserve">, it may be beneficial for the initial URLLC transmission to occur in a grant-free manner but for retransmissions to be scheduled on a set of resources. </w:t>
      </w:r>
      <w:r>
        <w:rPr>
          <w:lang w:val="en-US" w:eastAsia="zh-CN"/>
        </w:rPr>
        <w:t>This is discussed in a companion contribution [3].</w:t>
      </w:r>
    </w:p>
    <w:p w14:paraId="60C43954" w14:textId="77777777" w:rsidR="009D3E2F" w:rsidRDefault="009D3E2F" w:rsidP="001625BD">
      <w:pPr>
        <w:spacing w:before="120" w:after="120"/>
        <w:rPr>
          <w:b/>
          <w:lang w:val="en-US" w:eastAsia="zh-CN"/>
        </w:rPr>
      </w:pPr>
    </w:p>
    <w:p w14:paraId="60C43955" w14:textId="77777777" w:rsidR="009D3E2F" w:rsidRPr="00601E6C" w:rsidRDefault="009D3E2F" w:rsidP="001625BD">
      <w:pPr>
        <w:spacing w:before="120" w:after="120"/>
        <w:rPr>
          <w:b/>
          <w:lang w:val="en-US" w:eastAsia="zh-CN"/>
        </w:rPr>
      </w:pPr>
    </w:p>
    <w:p w14:paraId="60C43956" w14:textId="77777777" w:rsidR="00806B9A" w:rsidRPr="0054035F" w:rsidRDefault="00806B9A" w:rsidP="00430168">
      <w:pPr>
        <w:spacing w:before="120" w:after="120"/>
        <w:rPr>
          <w:lang w:val="en-US" w:eastAsia="zh-CN"/>
        </w:rPr>
      </w:pPr>
    </w:p>
    <w:bookmarkEnd w:id="5"/>
    <w:bookmarkEnd w:id="6"/>
    <w:p w14:paraId="60C43957" w14:textId="77777777" w:rsidR="005B6509" w:rsidRPr="002218B2" w:rsidRDefault="003E7FEA" w:rsidP="005B6509">
      <w:pPr>
        <w:pStyle w:val="Heading1"/>
      </w:pPr>
      <w:r w:rsidRPr="002218B2">
        <w:t>3</w:t>
      </w:r>
      <w:r w:rsidR="005B6509" w:rsidRPr="002218B2">
        <w:tab/>
      </w:r>
      <w:bookmarkStart w:id="7" w:name="OLE_LINK9"/>
      <w:bookmarkStart w:id="8" w:name="OLE_LINK10"/>
      <w:r w:rsidR="005B6509" w:rsidRPr="002218B2">
        <w:t>Conclusion</w:t>
      </w:r>
      <w:bookmarkEnd w:id="7"/>
      <w:bookmarkEnd w:id="8"/>
    </w:p>
    <w:p w14:paraId="60C43958" w14:textId="77777777" w:rsidR="001D6BCE" w:rsidRDefault="004E15AC" w:rsidP="00430168">
      <w:pPr>
        <w:spacing w:before="120" w:after="120"/>
        <w:jc w:val="both"/>
        <w:rPr>
          <w:lang w:eastAsia="zh-CN"/>
        </w:rPr>
      </w:pPr>
      <w:bookmarkStart w:id="9" w:name="OLE_LINK43"/>
      <w:bookmarkStart w:id="10" w:name="OLE_LINK44"/>
      <w:bookmarkStart w:id="11" w:name="OLE_LINK34"/>
      <w:bookmarkStart w:id="12" w:name="OLE_LINK35"/>
      <w:r w:rsidRPr="002218B2">
        <w:rPr>
          <w:rFonts w:hint="eastAsia"/>
          <w:lang w:eastAsia="zh-CN"/>
        </w:rPr>
        <w:t xml:space="preserve">In this document, </w:t>
      </w:r>
      <w:bookmarkEnd w:id="9"/>
      <w:bookmarkEnd w:id="10"/>
      <w:bookmarkEnd w:id="11"/>
      <w:bookmarkEnd w:id="12"/>
      <w:r w:rsidR="00E14F7D">
        <w:rPr>
          <w:lang w:eastAsia="zh-CN"/>
        </w:rPr>
        <w:t>we have made several proposals related to grant-free HARQ for URLLC:</w:t>
      </w:r>
    </w:p>
    <w:p w14:paraId="60C43959" w14:textId="77777777" w:rsidR="00F34B37" w:rsidRDefault="00F34B37" w:rsidP="00F34B37">
      <w:pPr>
        <w:spacing w:before="120" w:after="120"/>
        <w:rPr>
          <w:b/>
          <w:lang w:val="en-US" w:eastAsia="zh-CN"/>
        </w:rPr>
      </w:pPr>
      <w:r>
        <w:rPr>
          <w:b/>
          <w:lang w:val="en-US" w:eastAsia="zh-CN"/>
        </w:rPr>
        <w:t>Proposal 1: Grant-free URLLC should support HARQ to achieve high levels of reliability.</w:t>
      </w:r>
    </w:p>
    <w:p w14:paraId="60C4395A" w14:textId="77777777" w:rsidR="00F34B37" w:rsidRDefault="00F34B37" w:rsidP="00F34B37">
      <w:pPr>
        <w:spacing w:before="120" w:after="120"/>
        <w:rPr>
          <w:b/>
          <w:lang w:val="en-US" w:eastAsia="zh-CN"/>
        </w:rPr>
      </w:pPr>
      <w:r>
        <w:rPr>
          <w:b/>
          <w:lang w:val="en-US" w:eastAsia="zh-CN"/>
        </w:rPr>
        <w:t>Proposal 2: Grant-free URLLC should support HARQ transmissions that maximize frequency and interferer diversity. Frequency hopping between initial and subsequent re-transmissions, if needed, should be supported.</w:t>
      </w:r>
    </w:p>
    <w:p w14:paraId="60C4395B" w14:textId="77777777" w:rsidR="00F34B37" w:rsidRPr="00D11D42" w:rsidRDefault="00F34B37" w:rsidP="00F34B37">
      <w:pPr>
        <w:spacing w:before="120" w:after="120"/>
        <w:rPr>
          <w:b/>
          <w:lang w:val="en-US" w:eastAsia="zh-CN"/>
        </w:rPr>
      </w:pPr>
      <w:r>
        <w:rPr>
          <w:b/>
          <w:lang w:val="en-US" w:eastAsia="zh-CN"/>
        </w:rPr>
        <w:t>Proposal 3: Grant-free URLLC should support combining between HARQ transmissions.</w:t>
      </w:r>
    </w:p>
    <w:p w14:paraId="60C4395C" w14:textId="77777777" w:rsidR="00F34B37" w:rsidRPr="00DE7B70" w:rsidRDefault="00F34B37" w:rsidP="00F34B37">
      <w:pPr>
        <w:spacing w:before="120" w:after="120"/>
        <w:rPr>
          <w:b/>
          <w:lang w:val="en-US" w:eastAsia="zh-CN"/>
        </w:rPr>
      </w:pPr>
      <w:r w:rsidRPr="00DE7B70">
        <w:rPr>
          <w:b/>
          <w:lang w:val="en-US" w:eastAsia="zh-CN"/>
        </w:rPr>
        <w:t xml:space="preserve">Proposal 4: </w:t>
      </w:r>
      <w:r>
        <w:rPr>
          <w:b/>
          <w:lang w:val="en-US" w:eastAsia="zh-CN"/>
        </w:rPr>
        <w:t xml:space="preserve">Grant-free </w:t>
      </w:r>
      <w:r w:rsidRPr="00DE7B70">
        <w:rPr>
          <w:b/>
          <w:lang w:val="en-US" w:eastAsia="zh-CN"/>
        </w:rPr>
        <w:t>URLLC should support HARQ transmissions in dedicated resources. Further, URLLC support for resilience to inter-cell interference, e.g. blanking patterns, should be studied.</w:t>
      </w:r>
    </w:p>
    <w:p w14:paraId="60C4395D" w14:textId="77777777" w:rsidR="00F34B37" w:rsidRPr="00E14F7D" w:rsidRDefault="00F34B37" w:rsidP="00F34B37">
      <w:pPr>
        <w:spacing w:before="120" w:after="120"/>
        <w:rPr>
          <w:b/>
          <w:lang w:val="en-US" w:eastAsia="zh-CN"/>
        </w:rPr>
      </w:pPr>
      <w:r w:rsidRPr="00E14F7D">
        <w:rPr>
          <w:b/>
          <w:lang w:val="en-US" w:eastAsia="zh-CN"/>
        </w:rPr>
        <w:t xml:space="preserve">Proposal 5: </w:t>
      </w:r>
      <w:r>
        <w:rPr>
          <w:b/>
          <w:lang w:val="en-US" w:eastAsia="zh-CN"/>
        </w:rPr>
        <w:t xml:space="preserve">For grant-free URLLC, </w:t>
      </w:r>
      <w:r w:rsidRPr="00E14F7D">
        <w:rPr>
          <w:b/>
          <w:lang w:val="en-US" w:eastAsia="zh-CN"/>
        </w:rPr>
        <w:t xml:space="preserve">the benefit of allowing </w:t>
      </w:r>
      <w:r>
        <w:rPr>
          <w:b/>
          <w:lang w:val="en-US" w:eastAsia="zh-CN"/>
        </w:rPr>
        <w:t xml:space="preserve">transmit power and/or </w:t>
      </w:r>
      <w:r w:rsidRPr="00E14F7D">
        <w:rPr>
          <w:b/>
          <w:lang w:val="en-US" w:eastAsia="zh-CN"/>
        </w:rPr>
        <w:t>redundancy levels to increase with each HARQ re-transmission</w:t>
      </w:r>
      <w:r>
        <w:rPr>
          <w:b/>
          <w:lang w:val="en-US" w:eastAsia="zh-CN"/>
        </w:rPr>
        <w:t xml:space="preserve"> should be studied.</w:t>
      </w:r>
    </w:p>
    <w:p w14:paraId="60C43960" w14:textId="1C3F9AE7" w:rsidR="00601E6C" w:rsidRPr="00E14F7D" w:rsidRDefault="00F34B37" w:rsidP="00E14F7D">
      <w:pPr>
        <w:spacing w:before="120" w:after="120"/>
        <w:rPr>
          <w:b/>
          <w:lang w:val="en-US" w:eastAsia="zh-CN"/>
        </w:rPr>
      </w:pPr>
      <w:r w:rsidRPr="00601E6C">
        <w:rPr>
          <w:b/>
          <w:lang w:val="en-US" w:eastAsia="zh-CN"/>
        </w:rPr>
        <w:t xml:space="preserve">Proposal 6: </w:t>
      </w:r>
      <w:r>
        <w:rPr>
          <w:b/>
          <w:lang w:val="en-US" w:eastAsia="zh-CN"/>
        </w:rPr>
        <w:t>For especially time critical grant-free URLLC, s</w:t>
      </w:r>
      <w:r w:rsidRPr="00601E6C">
        <w:rPr>
          <w:b/>
          <w:lang w:val="en-US" w:eastAsia="zh-CN"/>
        </w:rPr>
        <w:t xml:space="preserve">tudy the benefit of allowing </w:t>
      </w:r>
      <w:r>
        <w:rPr>
          <w:b/>
          <w:lang w:val="en-US" w:eastAsia="zh-CN"/>
        </w:rPr>
        <w:t>autonomous</w:t>
      </w:r>
      <w:r w:rsidRPr="00601E6C">
        <w:rPr>
          <w:b/>
          <w:lang w:val="en-US" w:eastAsia="zh-CN"/>
        </w:rPr>
        <w:t xml:space="preserve"> transmissions</w:t>
      </w:r>
      <w:r>
        <w:rPr>
          <w:b/>
          <w:lang w:val="en-US" w:eastAsia="zh-CN"/>
        </w:rPr>
        <w:t>/retransmissions</w:t>
      </w:r>
      <w:r w:rsidRPr="00601E6C">
        <w:rPr>
          <w:b/>
          <w:lang w:val="en-US" w:eastAsia="zh-CN"/>
        </w:rPr>
        <w:t xml:space="preserve"> of a message, where each tra</w:t>
      </w:r>
      <w:r>
        <w:rPr>
          <w:b/>
          <w:lang w:val="en-US" w:eastAsia="zh-CN"/>
        </w:rPr>
        <w:t>nsmission is self-decodable.</w:t>
      </w:r>
    </w:p>
    <w:p w14:paraId="60C43961" w14:textId="77777777" w:rsidR="000028C1" w:rsidRPr="002218B2" w:rsidRDefault="00174A70" w:rsidP="000028C1">
      <w:pPr>
        <w:pStyle w:val="Heading1"/>
      </w:pPr>
      <w:r w:rsidRPr="002218B2">
        <w:rPr>
          <w:lang w:eastAsia="zh-CN"/>
        </w:rPr>
        <w:t>4</w:t>
      </w:r>
      <w:r w:rsidR="000028C1" w:rsidRPr="002218B2">
        <w:tab/>
        <w:t>Reference</w:t>
      </w:r>
      <w:r w:rsidR="00AF4608" w:rsidRPr="002218B2">
        <w:t>s</w:t>
      </w:r>
    </w:p>
    <w:p w14:paraId="60C43962" w14:textId="77777777" w:rsidR="001A7080" w:rsidRPr="0097596A" w:rsidRDefault="001A7080" w:rsidP="001A7080">
      <w:pPr>
        <w:spacing w:after="120"/>
        <w:jc w:val="both"/>
      </w:pPr>
      <w:r>
        <w:t>[1</w:t>
      </w:r>
      <w:r w:rsidRPr="0097596A">
        <w:t xml:space="preserve">] RAN1#86 Chairman Notes, </w:t>
      </w:r>
      <w:r>
        <w:t>August</w:t>
      </w:r>
      <w:r w:rsidRPr="0097596A">
        <w:t>, 2016</w:t>
      </w:r>
      <w:r>
        <w:t>.</w:t>
      </w:r>
    </w:p>
    <w:p w14:paraId="60C43963" w14:textId="77777777" w:rsidR="001A7080" w:rsidRDefault="001A7080" w:rsidP="001A7080">
      <w:pPr>
        <w:spacing w:after="120"/>
        <w:jc w:val="both"/>
      </w:pPr>
      <w:r>
        <w:t xml:space="preserve">[2] </w:t>
      </w:r>
      <w:r w:rsidRPr="0097596A">
        <w:t>RAN1#86</w:t>
      </w:r>
      <w:r>
        <w:t>bis</w:t>
      </w:r>
      <w:r w:rsidRPr="0097596A">
        <w:t xml:space="preserve"> Chairman Notes, </w:t>
      </w:r>
      <w:r>
        <w:t>October</w:t>
      </w:r>
      <w:r w:rsidRPr="0097596A">
        <w:t>, 2016</w:t>
      </w:r>
      <w:r>
        <w:t>.</w:t>
      </w:r>
    </w:p>
    <w:p w14:paraId="60C43964" w14:textId="77777777" w:rsidR="00B70156" w:rsidRDefault="00B70156" w:rsidP="001A7080">
      <w:pPr>
        <w:spacing w:after="120"/>
        <w:jc w:val="both"/>
      </w:pPr>
      <w:r>
        <w:t>[3] R1-1612253, “</w:t>
      </w:r>
      <w:r w:rsidRPr="00B70156">
        <w:t>Grant-free to grant-based switching for URLLC</w:t>
      </w:r>
      <w:r>
        <w:t>”, Nokia, Alcatel-Lucent Shanghai Bell, RAN1#87, Nov. 2016.</w:t>
      </w:r>
    </w:p>
    <w:p w14:paraId="60C43965" w14:textId="77777777" w:rsidR="008F3047" w:rsidRPr="00933C68" w:rsidRDefault="008F3047" w:rsidP="005C638D">
      <w:pPr>
        <w:spacing w:after="120"/>
        <w:jc w:val="both"/>
      </w:pPr>
    </w:p>
    <w:sectPr w:rsidR="008F3047" w:rsidRPr="00933C6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4396A" w14:textId="77777777" w:rsidR="00604197" w:rsidRDefault="00604197">
      <w:r>
        <w:separator/>
      </w:r>
    </w:p>
  </w:endnote>
  <w:endnote w:type="continuationSeparator" w:id="0">
    <w:p w14:paraId="60C4396B" w14:textId="77777777" w:rsidR="00604197" w:rsidRDefault="00604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kia Pure Headline Light">
    <w:panose1 w:val="020B0304040602060303"/>
    <w:charset w:val="00"/>
    <w:family w:val="swiss"/>
    <w:pitch w:val="variable"/>
    <w:sig w:usb0="A00006EF" w:usb1="500020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43968" w14:textId="77777777" w:rsidR="00604197" w:rsidRDefault="00604197">
      <w:r>
        <w:separator/>
      </w:r>
    </w:p>
  </w:footnote>
  <w:footnote w:type="continuationSeparator" w:id="0">
    <w:p w14:paraId="60C43969" w14:textId="77777777" w:rsidR="00604197" w:rsidRDefault="00604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FBF"/>
    <w:multiLevelType w:val="hybridMultilevel"/>
    <w:tmpl w:val="42D8C346"/>
    <w:lvl w:ilvl="0" w:tplc="CE0C514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24B8F"/>
    <w:multiLevelType w:val="hybridMultilevel"/>
    <w:tmpl w:val="D390F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1F37B6"/>
    <w:multiLevelType w:val="hybridMultilevel"/>
    <w:tmpl w:val="88B4E936"/>
    <w:lvl w:ilvl="0" w:tplc="427CDAD0">
      <w:start w:val="1"/>
      <w:numFmt w:val="decimal"/>
      <w:pStyle w:val="Figuretitle"/>
      <w:lvlText w:val="Figure %1"/>
      <w:lvlJc w:val="center"/>
      <w:pPr>
        <w:ind w:left="420" w:hanging="420"/>
      </w:pPr>
      <w:rPr>
        <w:rFonts w:ascii="Cambria" w:hAnsi="Cambria" w:cs="Times New Roman"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7E429F"/>
    <w:multiLevelType w:val="hybridMultilevel"/>
    <w:tmpl w:val="098A66A4"/>
    <w:lvl w:ilvl="0" w:tplc="3B0EED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F3489"/>
    <w:multiLevelType w:val="hybridMultilevel"/>
    <w:tmpl w:val="4B5ED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2476F"/>
    <w:multiLevelType w:val="hybridMultilevel"/>
    <w:tmpl w:val="6BF07352"/>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1A20E08"/>
    <w:multiLevelType w:val="hybridMultilevel"/>
    <w:tmpl w:val="1310A2A8"/>
    <w:lvl w:ilvl="0" w:tplc="A0D80344">
      <w:start w:val="1"/>
      <w:numFmt w:val="bullet"/>
      <w:lvlText w:val="–"/>
      <w:lvlJc w:val="left"/>
      <w:pPr>
        <w:tabs>
          <w:tab w:val="num" w:pos="720"/>
        </w:tabs>
        <w:ind w:left="720" w:hanging="360"/>
      </w:pPr>
      <w:rPr>
        <w:rFonts w:ascii="Arial" w:hAnsi="Arial" w:hint="default"/>
      </w:rPr>
    </w:lvl>
    <w:lvl w:ilvl="1" w:tplc="A16C2DF6">
      <w:start w:val="1"/>
      <w:numFmt w:val="bullet"/>
      <w:lvlText w:val="–"/>
      <w:lvlJc w:val="left"/>
      <w:pPr>
        <w:tabs>
          <w:tab w:val="num" w:pos="1440"/>
        </w:tabs>
        <w:ind w:left="1440" w:hanging="360"/>
      </w:pPr>
      <w:rPr>
        <w:rFonts w:ascii="Arial" w:hAnsi="Arial" w:hint="default"/>
      </w:rPr>
    </w:lvl>
    <w:lvl w:ilvl="2" w:tplc="873CA24E" w:tentative="1">
      <w:start w:val="1"/>
      <w:numFmt w:val="bullet"/>
      <w:lvlText w:val="–"/>
      <w:lvlJc w:val="left"/>
      <w:pPr>
        <w:tabs>
          <w:tab w:val="num" w:pos="2160"/>
        </w:tabs>
        <w:ind w:left="2160" w:hanging="360"/>
      </w:pPr>
      <w:rPr>
        <w:rFonts w:ascii="Arial" w:hAnsi="Arial" w:hint="default"/>
      </w:rPr>
    </w:lvl>
    <w:lvl w:ilvl="3" w:tplc="0C8473E8" w:tentative="1">
      <w:start w:val="1"/>
      <w:numFmt w:val="bullet"/>
      <w:lvlText w:val="–"/>
      <w:lvlJc w:val="left"/>
      <w:pPr>
        <w:tabs>
          <w:tab w:val="num" w:pos="2880"/>
        </w:tabs>
        <w:ind w:left="2880" w:hanging="360"/>
      </w:pPr>
      <w:rPr>
        <w:rFonts w:ascii="Arial" w:hAnsi="Arial" w:hint="default"/>
      </w:rPr>
    </w:lvl>
    <w:lvl w:ilvl="4" w:tplc="077EC6B6" w:tentative="1">
      <w:start w:val="1"/>
      <w:numFmt w:val="bullet"/>
      <w:lvlText w:val="–"/>
      <w:lvlJc w:val="left"/>
      <w:pPr>
        <w:tabs>
          <w:tab w:val="num" w:pos="3600"/>
        </w:tabs>
        <w:ind w:left="3600" w:hanging="360"/>
      </w:pPr>
      <w:rPr>
        <w:rFonts w:ascii="Arial" w:hAnsi="Arial" w:hint="default"/>
      </w:rPr>
    </w:lvl>
    <w:lvl w:ilvl="5" w:tplc="BE94BC4C" w:tentative="1">
      <w:start w:val="1"/>
      <w:numFmt w:val="bullet"/>
      <w:lvlText w:val="–"/>
      <w:lvlJc w:val="left"/>
      <w:pPr>
        <w:tabs>
          <w:tab w:val="num" w:pos="4320"/>
        </w:tabs>
        <w:ind w:left="4320" w:hanging="360"/>
      </w:pPr>
      <w:rPr>
        <w:rFonts w:ascii="Arial" w:hAnsi="Arial" w:hint="default"/>
      </w:rPr>
    </w:lvl>
    <w:lvl w:ilvl="6" w:tplc="5F62C0DC" w:tentative="1">
      <w:start w:val="1"/>
      <w:numFmt w:val="bullet"/>
      <w:lvlText w:val="–"/>
      <w:lvlJc w:val="left"/>
      <w:pPr>
        <w:tabs>
          <w:tab w:val="num" w:pos="5040"/>
        </w:tabs>
        <w:ind w:left="5040" w:hanging="360"/>
      </w:pPr>
      <w:rPr>
        <w:rFonts w:ascii="Arial" w:hAnsi="Arial" w:hint="default"/>
      </w:rPr>
    </w:lvl>
    <w:lvl w:ilvl="7" w:tplc="2F8211B4" w:tentative="1">
      <w:start w:val="1"/>
      <w:numFmt w:val="bullet"/>
      <w:lvlText w:val="–"/>
      <w:lvlJc w:val="left"/>
      <w:pPr>
        <w:tabs>
          <w:tab w:val="num" w:pos="5760"/>
        </w:tabs>
        <w:ind w:left="5760" w:hanging="360"/>
      </w:pPr>
      <w:rPr>
        <w:rFonts w:ascii="Arial" w:hAnsi="Arial" w:hint="default"/>
      </w:rPr>
    </w:lvl>
    <w:lvl w:ilvl="8" w:tplc="6C2E90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B97041"/>
    <w:multiLevelType w:val="hybridMultilevel"/>
    <w:tmpl w:val="68DC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075570"/>
    <w:multiLevelType w:val="hybridMultilevel"/>
    <w:tmpl w:val="5F44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96552"/>
    <w:multiLevelType w:val="hybridMultilevel"/>
    <w:tmpl w:val="813A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F47A1"/>
    <w:multiLevelType w:val="hybridMultilevel"/>
    <w:tmpl w:val="52BC6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E678B0"/>
    <w:multiLevelType w:val="hybridMultilevel"/>
    <w:tmpl w:val="8DBA9D22"/>
    <w:lvl w:ilvl="0" w:tplc="CE0C5140">
      <w:start w:val="1"/>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383DB1"/>
    <w:multiLevelType w:val="hybridMultilevel"/>
    <w:tmpl w:val="D9065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B67EBB"/>
    <w:multiLevelType w:val="hybridMultilevel"/>
    <w:tmpl w:val="4484EC12"/>
    <w:lvl w:ilvl="0" w:tplc="10C6E088">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5A572E"/>
    <w:multiLevelType w:val="hybridMultilevel"/>
    <w:tmpl w:val="972C13D0"/>
    <w:lvl w:ilvl="0" w:tplc="A658ED74">
      <w:start w:val="1"/>
      <w:numFmt w:val="decimal"/>
      <w:lvlText w:val="Table %1"/>
      <w:lvlJc w:val="left"/>
      <w:pPr>
        <w:tabs>
          <w:tab w:val="num" w:pos="1080"/>
        </w:tabs>
        <w:ind w:left="360" w:hanging="360"/>
      </w:pPr>
      <w:rPr>
        <w:rFonts w:hint="default"/>
      </w:rPr>
    </w:lvl>
    <w:lvl w:ilvl="1" w:tplc="BD142772" w:tentative="1">
      <w:start w:val="1"/>
      <w:numFmt w:val="lowerLetter"/>
      <w:lvlText w:val="%2)"/>
      <w:lvlJc w:val="left"/>
      <w:pPr>
        <w:tabs>
          <w:tab w:val="num" w:pos="840"/>
        </w:tabs>
        <w:ind w:left="840" w:hanging="420"/>
      </w:pPr>
    </w:lvl>
    <w:lvl w:ilvl="2" w:tplc="9BBC19C8"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92D6882"/>
    <w:multiLevelType w:val="hybridMultilevel"/>
    <w:tmpl w:val="2A183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3714A5"/>
    <w:multiLevelType w:val="hybridMultilevel"/>
    <w:tmpl w:val="48EE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371AC5"/>
    <w:multiLevelType w:val="hybridMultilevel"/>
    <w:tmpl w:val="62025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E329B1"/>
    <w:multiLevelType w:val="hybridMultilevel"/>
    <w:tmpl w:val="37C4BD3E"/>
    <w:lvl w:ilvl="0" w:tplc="963ACE3E">
      <w:start w:val="1"/>
      <w:numFmt w:val="bullet"/>
      <w:lvlText w:val="•"/>
      <w:lvlJc w:val="left"/>
      <w:pPr>
        <w:tabs>
          <w:tab w:val="num" w:pos="720"/>
        </w:tabs>
        <w:ind w:left="720" w:hanging="360"/>
      </w:pPr>
      <w:rPr>
        <w:rFonts w:ascii="Arial" w:hAnsi="Arial" w:hint="default"/>
      </w:rPr>
    </w:lvl>
    <w:lvl w:ilvl="1" w:tplc="C4F69B72" w:tentative="1">
      <w:start w:val="1"/>
      <w:numFmt w:val="bullet"/>
      <w:lvlText w:val="•"/>
      <w:lvlJc w:val="left"/>
      <w:pPr>
        <w:tabs>
          <w:tab w:val="num" w:pos="1440"/>
        </w:tabs>
        <w:ind w:left="1440" w:hanging="360"/>
      </w:pPr>
      <w:rPr>
        <w:rFonts w:ascii="Arial" w:hAnsi="Arial" w:hint="default"/>
      </w:rPr>
    </w:lvl>
    <w:lvl w:ilvl="2" w:tplc="0CF6B78C" w:tentative="1">
      <w:start w:val="1"/>
      <w:numFmt w:val="bullet"/>
      <w:lvlText w:val="•"/>
      <w:lvlJc w:val="left"/>
      <w:pPr>
        <w:tabs>
          <w:tab w:val="num" w:pos="2160"/>
        </w:tabs>
        <w:ind w:left="2160" w:hanging="360"/>
      </w:pPr>
      <w:rPr>
        <w:rFonts w:ascii="Arial" w:hAnsi="Arial" w:hint="default"/>
      </w:rPr>
    </w:lvl>
    <w:lvl w:ilvl="3" w:tplc="297620CC" w:tentative="1">
      <w:start w:val="1"/>
      <w:numFmt w:val="bullet"/>
      <w:lvlText w:val="•"/>
      <w:lvlJc w:val="left"/>
      <w:pPr>
        <w:tabs>
          <w:tab w:val="num" w:pos="2880"/>
        </w:tabs>
        <w:ind w:left="2880" w:hanging="360"/>
      </w:pPr>
      <w:rPr>
        <w:rFonts w:ascii="Arial" w:hAnsi="Arial" w:hint="default"/>
      </w:rPr>
    </w:lvl>
    <w:lvl w:ilvl="4" w:tplc="A358D26E" w:tentative="1">
      <w:start w:val="1"/>
      <w:numFmt w:val="bullet"/>
      <w:lvlText w:val="•"/>
      <w:lvlJc w:val="left"/>
      <w:pPr>
        <w:tabs>
          <w:tab w:val="num" w:pos="3600"/>
        </w:tabs>
        <w:ind w:left="3600" w:hanging="360"/>
      </w:pPr>
      <w:rPr>
        <w:rFonts w:ascii="Arial" w:hAnsi="Arial" w:hint="default"/>
      </w:rPr>
    </w:lvl>
    <w:lvl w:ilvl="5" w:tplc="771AB074" w:tentative="1">
      <w:start w:val="1"/>
      <w:numFmt w:val="bullet"/>
      <w:lvlText w:val="•"/>
      <w:lvlJc w:val="left"/>
      <w:pPr>
        <w:tabs>
          <w:tab w:val="num" w:pos="4320"/>
        </w:tabs>
        <w:ind w:left="4320" w:hanging="360"/>
      </w:pPr>
      <w:rPr>
        <w:rFonts w:ascii="Arial" w:hAnsi="Arial" w:hint="default"/>
      </w:rPr>
    </w:lvl>
    <w:lvl w:ilvl="6" w:tplc="CC86AF7A" w:tentative="1">
      <w:start w:val="1"/>
      <w:numFmt w:val="bullet"/>
      <w:lvlText w:val="•"/>
      <w:lvlJc w:val="left"/>
      <w:pPr>
        <w:tabs>
          <w:tab w:val="num" w:pos="5040"/>
        </w:tabs>
        <w:ind w:left="5040" w:hanging="360"/>
      </w:pPr>
      <w:rPr>
        <w:rFonts w:ascii="Arial" w:hAnsi="Arial" w:hint="default"/>
      </w:rPr>
    </w:lvl>
    <w:lvl w:ilvl="7" w:tplc="86ACF484" w:tentative="1">
      <w:start w:val="1"/>
      <w:numFmt w:val="bullet"/>
      <w:lvlText w:val="•"/>
      <w:lvlJc w:val="left"/>
      <w:pPr>
        <w:tabs>
          <w:tab w:val="num" w:pos="5760"/>
        </w:tabs>
        <w:ind w:left="5760" w:hanging="360"/>
      </w:pPr>
      <w:rPr>
        <w:rFonts w:ascii="Arial" w:hAnsi="Arial" w:hint="default"/>
      </w:rPr>
    </w:lvl>
    <w:lvl w:ilvl="8" w:tplc="2564D8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CB1394"/>
    <w:multiLevelType w:val="hybridMultilevel"/>
    <w:tmpl w:val="19DEDAC8"/>
    <w:lvl w:ilvl="0" w:tplc="A6E06408">
      <w:start w:val="1"/>
      <w:numFmt w:val="decimal"/>
      <w:lvlText w:val="Figure %1"/>
      <w:lvlJc w:val="left"/>
      <w:pPr>
        <w:ind w:left="409" w:hanging="420"/>
      </w:pPr>
      <w:rPr>
        <w:rFonts w:hint="eastAsia"/>
        <w:b/>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27"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082C8B"/>
    <w:multiLevelType w:val="hybridMultilevel"/>
    <w:tmpl w:val="08C6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7"/>
  </w:num>
  <w:num w:numId="4">
    <w:abstractNumId w:val="4"/>
  </w:num>
  <w:num w:numId="5">
    <w:abstractNumId w:val="26"/>
  </w:num>
  <w:num w:numId="6">
    <w:abstractNumId w:val="25"/>
  </w:num>
  <w:num w:numId="7">
    <w:abstractNumId w:val="20"/>
  </w:num>
  <w:num w:numId="8">
    <w:abstractNumId w:val="4"/>
  </w:num>
  <w:num w:numId="9">
    <w:abstractNumId w:val="4"/>
  </w:num>
  <w:num w:numId="10">
    <w:abstractNumId w:val="16"/>
  </w:num>
  <w:num w:numId="11">
    <w:abstractNumId w:val="5"/>
  </w:num>
  <w:num w:numId="12">
    <w:abstractNumId w:val="14"/>
  </w:num>
  <w:num w:numId="13">
    <w:abstractNumId w:val="9"/>
  </w:num>
  <w:num w:numId="14">
    <w:abstractNumId w:val="21"/>
  </w:num>
  <w:num w:numId="15">
    <w:abstractNumId w:val="23"/>
  </w:num>
  <w:num w:numId="16">
    <w:abstractNumId w:val="0"/>
  </w:num>
  <w:num w:numId="17">
    <w:abstractNumId w:val="15"/>
  </w:num>
  <w:num w:numId="18">
    <w:abstractNumId w:val="18"/>
  </w:num>
  <w:num w:numId="19">
    <w:abstractNumId w:val="9"/>
  </w:num>
  <w:num w:numId="20">
    <w:abstractNumId w:val="24"/>
  </w:num>
  <w:num w:numId="21">
    <w:abstractNumId w:val="6"/>
  </w:num>
  <w:num w:numId="22">
    <w:abstractNumId w:val="2"/>
  </w:num>
  <w:num w:numId="23">
    <w:abstractNumId w:val="8"/>
  </w:num>
  <w:num w:numId="24">
    <w:abstractNumId w:val="27"/>
  </w:num>
  <w:num w:numId="25">
    <w:abstractNumId w:val="19"/>
  </w:num>
  <w:num w:numId="26">
    <w:abstractNumId w:val="13"/>
  </w:num>
  <w:num w:numId="27">
    <w:abstractNumId w:val="28"/>
  </w:num>
  <w:num w:numId="28">
    <w:abstractNumId w:val="22"/>
  </w:num>
  <w:num w:numId="29">
    <w:abstractNumId w:val="10"/>
  </w:num>
  <w:num w:numId="30">
    <w:abstractNumId w:val="12"/>
  </w:num>
  <w:num w:numId="31">
    <w:abstractNumId w:val="7"/>
  </w:num>
  <w:num w:numId="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de-AT"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853"/>
    <w:rsid w:val="00000CE7"/>
    <w:rsid w:val="00000D29"/>
    <w:rsid w:val="00000ED8"/>
    <w:rsid w:val="000010BE"/>
    <w:rsid w:val="0000125F"/>
    <w:rsid w:val="0000141D"/>
    <w:rsid w:val="00001EDE"/>
    <w:rsid w:val="000023A6"/>
    <w:rsid w:val="000025D0"/>
    <w:rsid w:val="000028C1"/>
    <w:rsid w:val="00002DEF"/>
    <w:rsid w:val="000032D6"/>
    <w:rsid w:val="000033ED"/>
    <w:rsid w:val="0000365E"/>
    <w:rsid w:val="00003811"/>
    <w:rsid w:val="00003EF5"/>
    <w:rsid w:val="00003F15"/>
    <w:rsid w:val="000042DD"/>
    <w:rsid w:val="000053EF"/>
    <w:rsid w:val="00005922"/>
    <w:rsid w:val="00006BB1"/>
    <w:rsid w:val="00006DE9"/>
    <w:rsid w:val="000074C4"/>
    <w:rsid w:val="000109A5"/>
    <w:rsid w:val="00011360"/>
    <w:rsid w:val="0001170C"/>
    <w:rsid w:val="00011766"/>
    <w:rsid w:val="00011C5F"/>
    <w:rsid w:val="00012390"/>
    <w:rsid w:val="0001245C"/>
    <w:rsid w:val="000132AD"/>
    <w:rsid w:val="00013BA6"/>
    <w:rsid w:val="0001406C"/>
    <w:rsid w:val="000144F8"/>
    <w:rsid w:val="000146B3"/>
    <w:rsid w:val="00014945"/>
    <w:rsid w:val="00014A49"/>
    <w:rsid w:val="00014FBF"/>
    <w:rsid w:val="0001541B"/>
    <w:rsid w:val="00015D40"/>
    <w:rsid w:val="0001622B"/>
    <w:rsid w:val="0001644E"/>
    <w:rsid w:val="00016584"/>
    <w:rsid w:val="000172CA"/>
    <w:rsid w:val="00017EDA"/>
    <w:rsid w:val="000208F9"/>
    <w:rsid w:val="0002118F"/>
    <w:rsid w:val="000211A4"/>
    <w:rsid w:val="00021990"/>
    <w:rsid w:val="00021ECE"/>
    <w:rsid w:val="00022608"/>
    <w:rsid w:val="00022790"/>
    <w:rsid w:val="00022B28"/>
    <w:rsid w:val="00022C9F"/>
    <w:rsid w:val="00022FA0"/>
    <w:rsid w:val="000233C9"/>
    <w:rsid w:val="000245B1"/>
    <w:rsid w:val="00024DC6"/>
    <w:rsid w:val="00025B5C"/>
    <w:rsid w:val="00025D50"/>
    <w:rsid w:val="00026130"/>
    <w:rsid w:val="000269F3"/>
    <w:rsid w:val="00026B1D"/>
    <w:rsid w:val="00027207"/>
    <w:rsid w:val="000275AD"/>
    <w:rsid w:val="0002766A"/>
    <w:rsid w:val="000277C2"/>
    <w:rsid w:val="00027B90"/>
    <w:rsid w:val="00027BB9"/>
    <w:rsid w:val="00027BCE"/>
    <w:rsid w:val="00027CAF"/>
    <w:rsid w:val="00027F0D"/>
    <w:rsid w:val="000301BE"/>
    <w:rsid w:val="000304CE"/>
    <w:rsid w:val="00031425"/>
    <w:rsid w:val="000316BD"/>
    <w:rsid w:val="00031C8B"/>
    <w:rsid w:val="00032523"/>
    <w:rsid w:val="00032EE4"/>
    <w:rsid w:val="000332E5"/>
    <w:rsid w:val="00033422"/>
    <w:rsid w:val="0003396B"/>
    <w:rsid w:val="0003525C"/>
    <w:rsid w:val="00035AF4"/>
    <w:rsid w:val="00036747"/>
    <w:rsid w:val="000374FD"/>
    <w:rsid w:val="00037686"/>
    <w:rsid w:val="000403A2"/>
    <w:rsid w:val="00040718"/>
    <w:rsid w:val="00040C6B"/>
    <w:rsid w:val="00041E94"/>
    <w:rsid w:val="000424E2"/>
    <w:rsid w:val="000427B9"/>
    <w:rsid w:val="000427FB"/>
    <w:rsid w:val="00042DF1"/>
    <w:rsid w:val="00042F3D"/>
    <w:rsid w:val="000438B8"/>
    <w:rsid w:val="00043CB2"/>
    <w:rsid w:val="00044E7D"/>
    <w:rsid w:val="00044EE5"/>
    <w:rsid w:val="000452CB"/>
    <w:rsid w:val="00045A94"/>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483"/>
    <w:rsid w:val="00053C00"/>
    <w:rsid w:val="00053F4F"/>
    <w:rsid w:val="00055403"/>
    <w:rsid w:val="00055656"/>
    <w:rsid w:val="00055933"/>
    <w:rsid w:val="00056359"/>
    <w:rsid w:val="000563B6"/>
    <w:rsid w:val="00056544"/>
    <w:rsid w:val="00056613"/>
    <w:rsid w:val="00057435"/>
    <w:rsid w:val="000574C1"/>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556"/>
    <w:rsid w:val="000668CF"/>
    <w:rsid w:val="00066E69"/>
    <w:rsid w:val="00067092"/>
    <w:rsid w:val="0006720E"/>
    <w:rsid w:val="000675E5"/>
    <w:rsid w:val="0006764C"/>
    <w:rsid w:val="00067B22"/>
    <w:rsid w:val="00070806"/>
    <w:rsid w:val="00070AD8"/>
    <w:rsid w:val="0007159C"/>
    <w:rsid w:val="00072E24"/>
    <w:rsid w:val="00072FD4"/>
    <w:rsid w:val="00072FFC"/>
    <w:rsid w:val="00073CB5"/>
    <w:rsid w:val="00073F13"/>
    <w:rsid w:val="00073F64"/>
    <w:rsid w:val="000741C2"/>
    <w:rsid w:val="00074659"/>
    <w:rsid w:val="00074AE4"/>
    <w:rsid w:val="00075373"/>
    <w:rsid w:val="0007544B"/>
    <w:rsid w:val="000755B4"/>
    <w:rsid w:val="00075E55"/>
    <w:rsid w:val="0007612E"/>
    <w:rsid w:val="00076DB1"/>
    <w:rsid w:val="00077915"/>
    <w:rsid w:val="00081911"/>
    <w:rsid w:val="00081E47"/>
    <w:rsid w:val="0008247E"/>
    <w:rsid w:val="00082CDA"/>
    <w:rsid w:val="00082F5E"/>
    <w:rsid w:val="000846E5"/>
    <w:rsid w:val="00084D28"/>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2DEE"/>
    <w:rsid w:val="000932E8"/>
    <w:rsid w:val="000933D6"/>
    <w:rsid w:val="00093520"/>
    <w:rsid w:val="00093F7D"/>
    <w:rsid w:val="00093F86"/>
    <w:rsid w:val="000945F8"/>
    <w:rsid w:val="000956AB"/>
    <w:rsid w:val="000957D3"/>
    <w:rsid w:val="00095DEB"/>
    <w:rsid w:val="000962CD"/>
    <w:rsid w:val="00097058"/>
    <w:rsid w:val="00097924"/>
    <w:rsid w:val="00097AD6"/>
    <w:rsid w:val="00097F98"/>
    <w:rsid w:val="000A0E19"/>
    <w:rsid w:val="000A1E11"/>
    <w:rsid w:val="000A20BA"/>
    <w:rsid w:val="000A2249"/>
    <w:rsid w:val="000A2D56"/>
    <w:rsid w:val="000A3137"/>
    <w:rsid w:val="000A356B"/>
    <w:rsid w:val="000A3D29"/>
    <w:rsid w:val="000A46A6"/>
    <w:rsid w:val="000A47E2"/>
    <w:rsid w:val="000A4945"/>
    <w:rsid w:val="000A4B03"/>
    <w:rsid w:val="000A4D7C"/>
    <w:rsid w:val="000A5721"/>
    <w:rsid w:val="000A5A08"/>
    <w:rsid w:val="000A5CF1"/>
    <w:rsid w:val="000A609E"/>
    <w:rsid w:val="000A657F"/>
    <w:rsid w:val="000A66C7"/>
    <w:rsid w:val="000A6902"/>
    <w:rsid w:val="000A6A09"/>
    <w:rsid w:val="000A6CC2"/>
    <w:rsid w:val="000A6CEE"/>
    <w:rsid w:val="000A71DF"/>
    <w:rsid w:val="000A73F8"/>
    <w:rsid w:val="000A7BE0"/>
    <w:rsid w:val="000B0141"/>
    <w:rsid w:val="000B0884"/>
    <w:rsid w:val="000B0FC4"/>
    <w:rsid w:val="000B13C6"/>
    <w:rsid w:val="000B1B3D"/>
    <w:rsid w:val="000B2453"/>
    <w:rsid w:val="000B2B7C"/>
    <w:rsid w:val="000B2FF4"/>
    <w:rsid w:val="000B3798"/>
    <w:rsid w:val="000B3F94"/>
    <w:rsid w:val="000B47DA"/>
    <w:rsid w:val="000B51A2"/>
    <w:rsid w:val="000B5875"/>
    <w:rsid w:val="000B5CEF"/>
    <w:rsid w:val="000B64B0"/>
    <w:rsid w:val="000B6692"/>
    <w:rsid w:val="000B6A1C"/>
    <w:rsid w:val="000B766E"/>
    <w:rsid w:val="000B7B63"/>
    <w:rsid w:val="000B7E1D"/>
    <w:rsid w:val="000C0167"/>
    <w:rsid w:val="000C0D2E"/>
    <w:rsid w:val="000C0E65"/>
    <w:rsid w:val="000C27AA"/>
    <w:rsid w:val="000C2C5C"/>
    <w:rsid w:val="000C2F28"/>
    <w:rsid w:val="000C2F64"/>
    <w:rsid w:val="000C3434"/>
    <w:rsid w:val="000C3D08"/>
    <w:rsid w:val="000C3DCB"/>
    <w:rsid w:val="000C4399"/>
    <w:rsid w:val="000C43A0"/>
    <w:rsid w:val="000C4545"/>
    <w:rsid w:val="000C6AB5"/>
    <w:rsid w:val="000C7659"/>
    <w:rsid w:val="000C7D3F"/>
    <w:rsid w:val="000D0254"/>
    <w:rsid w:val="000D056B"/>
    <w:rsid w:val="000D1245"/>
    <w:rsid w:val="000D169D"/>
    <w:rsid w:val="000D16C3"/>
    <w:rsid w:val="000D1B9C"/>
    <w:rsid w:val="000D1E5F"/>
    <w:rsid w:val="000D24B2"/>
    <w:rsid w:val="000D273D"/>
    <w:rsid w:val="000D29A9"/>
    <w:rsid w:val="000D2FC1"/>
    <w:rsid w:val="000D3441"/>
    <w:rsid w:val="000D3471"/>
    <w:rsid w:val="000D3BE4"/>
    <w:rsid w:val="000D49A6"/>
    <w:rsid w:val="000D53B2"/>
    <w:rsid w:val="000D59E3"/>
    <w:rsid w:val="000D619B"/>
    <w:rsid w:val="000D6330"/>
    <w:rsid w:val="000D6D22"/>
    <w:rsid w:val="000D741E"/>
    <w:rsid w:val="000D775F"/>
    <w:rsid w:val="000D7CE1"/>
    <w:rsid w:val="000D7EC2"/>
    <w:rsid w:val="000E0D66"/>
    <w:rsid w:val="000E0ECC"/>
    <w:rsid w:val="000E13E9"/>
    <w:rsid w:val="000E16F8"/>
    <w:rsid w:val="000E248F"/>
    <w:rsid w:val="000E2E19"/>
    <w:rsid w:val="000E3051"/>
    <w:rsid w:val="000E3440"/>
    <w:rsid w:val="000E3442"/>
    <w:rsid w:val="000E3B1A"/>
    <w:rsid w:val="000E3C5E"/>
    <w:rsid w:val="000E3DEF"/>
    <w:rsid w:val="000E41A9"/>
    <w:rsid w:val="000E5108"/>
    <w:rsid w:val="000E52D4"/>
    <w:rsid w:val="000E53D3"/>
    <w:rsid w:val="000E573F"/>
    <w:rsid w:val="000E6331"/>
    <w:rsid w:val="000E6470"/>
    <w:rsid w:val="000E6473"/>
    <w:rsid w:val="000E72FB"/>
    <w:rsid w:val="000E7633"/>
    <w:rsid w:val="000F0085"/>
    <w:rsid w:val="000F0E8D"/>
    <w:rsid w:val="000F1095"/>
    <w:rsid w:val="000F1407"/>
    <w:rsid w:val="000F19D4"/>
    <w:rsid w:val="000F1A07"/>
    <w:rsid w:val="000F1B87"/>
    <w:rsid w:val="000F2D63"/>
    <w:rsid w:val="000F306B"/>
    <w:rsid w:val="000F3098"/>
    <w:rsid w:val="000F328B"/>
    <w:rsid w:val="000F3876"/>
    <w:rsid w:val="000F391E"/>
    <w:rsid w:val="000F41B3"/>
    <w:rsid w:val="000F5CCE"/>
    <w:rsid w:val="000F63F2"/>
    <w:rsid w:val="000F7613"/>
    <w:rsid w:val="00100348"/>
    <w:rsid w:val="001008E4"/>
    <w:rsid w:val="00100E7C"/>
    <w:rsid w:val="00101381"/>
    <w:rsid w:val="0010164A"/>
    <w:rsid w:val="00101806"/>
    <w:rsid w:val="00101DFA"/>
    <w:rsid w:val="00102AA7"/>
    <w:rsid w:val="001031C8"/>
    <w:rsid w:val="00103240"/>
    <w:rsid w:val="0010334A"/>
    <w:rsid w:val="001033BF"/>
    <w:rsid w:val="00103417"/>
    <w:rsid w:val="001036A3"/>
    <w:rsid w:val="001036A5"/>
    <w:rsid w:val="0010375D"/>
    <w:rsid w:val="001044AC"/>
    <w:rsid w:val="00104650"/>
    <w:rsid w:val="00104752"/>
    <w:rsid w:val="00105453"/>
    <w:rsid w:val="00106127"/>
    <w:rsid w:val="00106D04"/>
    <w:rsid w:val="0010734E"/>
    <w:rsid w:val="00107665"/>
    <w:rsid w:val="00107CE2"/>
    <w:rsid w:val="0011019D"/>
    <w:rsid w:val="0011035C"/>
    <w:rsid w:val="00110C17"/>
    <w:rsid w:val="00111123"/>
    <w:rsid w:val="00111621"/>
    <w:rsid w:val="00112391"/>
    <w:rsid w:val="00112A25"/>
    <w:rsid w:val="0011303F"/>
    <w:rsid w:val="0011310D"/>
    <w:rsid w:val="001131E2"/>
    <w:rsid w:val="001132FF"/>
    <w:rsid w:val="00113393"/>
    <w:rsid w:val="001133C2"/>
    <w:rsid w:val="00114B30"/>
    <w:rsid w:val="0011520E"/>
    <w:rsid w:val="0011577E"/>
    <w:rsid w:val="00115EB2"/>
    <w:rsid w:val="00116B70"/>
    <w:rsid w:val="00116B79"/>
    <w:rsid w:val="001175AD"/>
    <w:rsid w:val="001175B7"/>
    <w:rsid w:val="00120E81"/>
    <w:rsid w:val="001213C9"/>
    <w:rsid w:val="00121632"/>
    <w:rsid w:val="001225AB"/>
    <w:rsid w:val="0012292C"/>
    <w:rsid w:val="00122B4F"/>
    <w:rsid w:val="00123107"/>
    <w:rsid w:val="001231CA"/>
    <w:rsid w:val="00123564"/>
    <w:rsid w:val="001238D0"/>
    <w:rsid w:val="001243CE"/>
    <w:rsid w:val="001249D7"/>
    <w:rsid w:val="00124A5F"/>
    <w:rsid w:val="0012538A"/>
    <w:rsid w:val="00125DEF"/>
    <w:rsid w:val="001263D2"/>
    <w:rsid w:val="00126F1D"/>
    <w:rsid w:val="001270A8"/>
    <w:rsid w:val="0012781D"/>
    <w:rsid w:val="001301AD"/>
    <w:rsid w:val="00130BE1"/>
    <w:rsid w:val="001318E7"/>
    <w:rsid w:val="00131BC6"/>
    <w:rsid w:val="00131CC0"/>
    <w:rsid w:val="00131F8B"/>
    <w:rsid w:val="00132744"/>
    <w:rsid w:val="00132D99"/>
    <w:rsid w:val="00132F9B"/>
    <w:rsid w:val="00133AC7"/>
    <w:rsid w:val="00133BFB"/>
    <w:rsid w:val="001343F4"/>
    <w:rsid w:val="00135986"/>
    <w:rsid w:val="0013602C"/>
    <w:rsid w:val="001365B7"/>
    <w:rsid w:val="00137143"/>
    <w:rsid w:val="00137B0E"/>
    <w:rsid w:val="00137D78"/>
    <w:rsid w:val="00137E8B"/>
    <w:rsid w:val="00140456"/>
    <w:rsid w:val="00140807"/>
    <w:rsid w:val="00140CCA"/>
    <w:rsid w:val="00141169"/>
    <w:rsid w:val="00141242"/>
    <w:rsid w:val="0014278F"/>
    <w:rsid w:val="00142A67"/>
    <w:rsid w:val="00142DE9"/>
    <w:rsid w:val="00143015"/>
    <w:rsid w:val="0014328D"/>
    <w:rsid w:val="001432F2"/>
    <w:rsid w:val="00143809"/>
    <w:rsid w:val="0014404E"/>
    <w:rsid w:val="00144C23"/>
    <w:rsid w:val="00144D43"/>
    <w:rsid w:val="00144D9D"/>
    <w:rsid w:val="00146182"/>
    <w:rsid w:val="00146A24"/>
    <w:rsid w:val="00146C30"/>
    <w:rsid w:val="00146C41"/>
    <w:rsid w:val="00146D2A"/>
    <w:rsid w:val="001472EB"/>
    <w:rsid w:val="001473B2"/>
    <w:rsid w:val="001473C9"/>
    <w:rsid w:val="001473D3"/>
    <w:rsid w:val="00147407"/>
    <w:rsid w:val="00147699"/>
    <w:rsid w:val="00147871"/>
    <w:rsid w:val="00147D08"/>
    <w:rsid w:val="001500EB"/>
    <w:rsid w:val="001502F8"/>
    <w:rsid w:val="0015037E"/>
    <w:rsid w:val="00150A20"/>
    <w:rsid w:val="00150A93"/>
    <w:rsid w:val="001519BC"/>
    <w:rsid w:val="00151C8D"/>
    <w:rsid w:val="00152249"/>
    <w:rsid w:val="00153033"/>
    <w:rsid w:val="001532D8"/>
    <w:rsid w:val="00153463"/>
    <w:rsid w:val="001534A9"/>
    <w:rsid w:val="001535DD"/>
    <w:rsid w:val="00153AC8"/>
    <w:rsid w:val="00153BAC"/>
    <w:rsid w:val="00153D59"/>
    <w:rsid w:val="00153D9C"/>
    <w:rsid w:val="0015429E"/>
    <w:rsid w:val="0015441E"/>
    <w:rsid w:val="0015442C"/>
    <w:rsid w:val="001549E6"/>
    <w:rsid w:val="001558FB"/>
    <w:rsid w:val="001559E1"/>
    <w:rsid w:val="00155A13"/>
    <w:rsid w:val="00156F8B"/>
    <w:rsid w:val="0015709E"/>
    <w:rsid w:val="00157B40"/>
    <w:rsid w:val="001601AE"/>
    <w:rsid w:val="00160341"/>
    <w:rsid w:val="00161205"/>
    <w:rsid w:val="001612C1"/>
    <w:rsid w:val="001616EE"/>
    <w:rsid w:val="00161D23"/>
    <w:rsid w:val="001625BD"/>
    <w:rsid w:val="0016398E"/>
    <w:rsid w:val="00163BD0"/>
    <w:rsid w:val="001641F1"/>
    <w:rsid w:val="00165033"/>
    <w:rsid w:val="0016567A"/>
    <w:rsid w:val="00165A7E"/>
    <w:rsid w:val="001670EA"/>
    <w:rsid w:val="0016733D"/>
    <w:rsid w:val="001674A0"/>
    <w:rsid w:val="0017004F"/>
    <w:rsid w:val="00170593"/>
    <w:rsid w:val="001707D2"/>
    <w:rsid w:val="00170A88"/>
    <w:rsid w:val="00170B3C"/>
    <w:rsid w:val="001717C9"/>
    <w:rsid w:val="00172D1A"/>
    <w:rsid w:val="00173079"/>
    <w:rsid w:val="00173100"/>
    <w:rsid w:val="00173B07"/>
    <w:rsid w:val="00173F21"/>
    <w:rsid w:val="00174360"/>
    <w:rsid w:val="00174A70"/>
    <w:rsid w:val="00174AB8"/>
    <w:rsid w:val="001756EB"/>
    <w:rsid w:val="0017594B"/>
    <w:rsid w:val="001768C6"/>
    <w:rsid w:val="00176D2D"/>
    <w:rsid w:val="001771F0"/>
    <w:rsid w:val="001779E5"/>
    <w:rsid w:val="001779F1"/>
    <w:rsid w:val="001802CA"/>
    <w:rsid w:val="0018129E"/>
    <w:rsid w:val="001816EF"/>
    <w:rsid w:val="00181AEF"/>
    <w:rsid w:val="00181F7A"/>
    <w:rsid w:val="00182253"/>
    <w:rsid w:val="001824E8"/>
    <w:rsid w:val="001825C2"/>
    <w:rsid w:val="00182C1B"/>
    <w:rsid w:val="00183372"/>
    <w:rsid w:val="001834F4"/>
    <w:rsid w:val="00183DA5"/>
    <w:rsid w:val="00184246"/>
    <w:rsid w:val="0018584F"/>
    <w:rsid w:val="00185D9D"/>
    <w:rsid w:val="00185E10"/>
    <w:rsid w:val="00186365"/>
    <w:rsid w:val="001864A7"/>
    <w:rsid w:val="0018664F"/>
    <w:rsid w:val="00186FFA"/>
    <w:rsid w:val="0018712B"/>
    <w:rsid w:val="00187135"/>
    <w:rsid w:val="00187A20"/>
    <w:rsid w:val="00187C6A"/>
    <w:rsid w:val="001900A2"/>
    <w:rsid w:val="0019033E"/>
    <w:rsid w:val="00190717"/>
    <w:rsid w:val="00190D55"/>
    <w:rsid w:val="00190E5E"/>
    <w:rsid w:val="00191226"/>
    <w:rsid w:val="001915E3"/>
    <w:rsid w:val="00191DC6"/>
    <w:rsid w:val="00191E81"/>
    <w:rsid w:val="00192B8F"/>
    <w:rsid w:val="00192BAC"/>
    <w:rsid w:val="00192DCF"/>
    <w:rsid w:val="00192E7E"/>
    <w:rsid w:val="00193DD4"/>
    <w:rsid w:val="00194A0C"/>
    <w:rsid w:val="00194D78"/>
    <w:rsid w:val="0019579C"/>
    <w:rsid w:val="00195E78"/>
    <w:rsid w:val="00195E90"/>
    <w:rsid w:val="0019663D"/>
    <w:rsid w:val="00196728"/>
    <w:rsid w:val="001967F8"/>
    <w:rsid w:val="0019712E"/>
    <w:rsid w:val="001972D0"/>
    <w:rsid w:val="00197792"/>
    <w:rsid w:val="00197BDF"/>
    <w:rsid w:val="001A0C55"/>
    <w:rsid w:val="001A103E"/>
    <w:rsid w:val="001A111A"/>
    <w:rsid w:val="001A11A8"/>
    <w:rsid w:val="001A1648"/>
    <w:rsid w:val="001A1940"/>
    <w:rsid w:val="001A2C5E"/>
    <w:rsid w:val="001A3C51"/>
    <w:rsid w:val="001A4160"/>
    <w:rsid w:val="001A58D0"/>
    <w:rsid w:val="001A5D07"/>
    <w:rsid w:val="001A6672"/>
    <w:rsid w:val="001A668C"/>
    <w:rsid w:val="001A6A25"/>
    <w:rsid w:val="001A6C9A"/>
    <w:rsid w:val="001A7080"/>
    <w:rsid w:val="001A7BF3"/>
    <w:rsid w:val="001A7C85"/>
    <w:rsid w:val="001A7E74"/>
    <w:rsid w:val="001B01EC"/>
    <w:rsid w:val="001B070D"/>
    <w:rsid w:val="001B13EE"/>
    <w:rsid w:val="001B1A64"/>
    <w:rsid w:val="001B2BE3"/>
    <w:rsid w:val="001B383B"/>
    <w:rsid w:val="001B3C14"/>
    <w:rsid w:val="001B4BB4"/>
    <w:rsid w:val="001B4DE0"/>
    <w:rsid w:val="001B5269"/>
    <w:rsid w:val="001B547E"/>
    <w:rsid w:val="001B639E"/>
    <w:rsid w:val="001B6BA0"/>
    <w:rsid w:val="001B74DA"/>
    <w:rsid w:val="001B75A9"/>
    <w:rsid w:val="001C011F"/>
    <w:rsid w:val="001C0134"/>
    <w:rsid w:val="001C04EF"/>
    <w:rsid w:val="001C1F43"/>
    <w:rsid w:val="001C2CD6"/>
    <w:rsid w:val="001C2D82"/>
    <w:rsid w:val="001C3918"/>
    <w:rsid w:val="001C46A1"/>
    <w:rsid w:val="001C46E6"/>
    <w:rsid w:val="001C4C61"/>
    <w:rsid w:val="001C4CC0"/>
    <w:rsid w:val="001C592B"/>
    <w:rsid w:val="001C5DE3"/>
    <w:rsid w:val="001C6BD8"/>
    <w:rsid w:val="001C71B2"/>
    <w:rsid w:val="001C76C1"/>
    <w:rsid w:val="001C78F9"/>
    <w:rsid w:val="001D0C36"/>
    <w:rsid w:val="001D0CD2"/>
    <w:rsid w:val="001D1312"/>
    <w:rsid w:val="001D17D6"/>
    <w:rsid w:val="001D1C0B"/>
    <w:rsid w:val="001D1D0C"/>
    <w:rsid w:val="001D1F9C"/>
    <w:rsid w:val="001D2338"/>
    <w:rsid w:val="001D25DB"/>
    <w:rsid w:val="001D2F62"/>
    <w:rsid w:val="001D3B95"/>
    <w:rsid w:val="001D3CDC"/>
    <w:rsid w:val="001D41AD"/>
    <w:rsid w:val="001D447F"/>
    <w:rsid w:val="001D5B59"/>
    <w:rsid w:val="001D6678"/>
    <w:rsid w:val="001D6BCE"/>
    <w:rsid w:val="001D7100"/>
    <w:rsid w:val="001E065E"/>
    <w:rsid w:val="001E09E6"/>
    <w:rsid w:val="001E181A"/>
    <w:rsid w:val="001E2194"/>
    <w:rsid w:val="001E2449"/>
    <w:rsid w:val="001E2EE5"/>
    <w:rsid w:val="001E363F"/>
    <w:rsid w:val="001E3C32"/>
    <w:rsid w:val="001E4473"/>
    <w:rsid w:val="001E453E"/>
    <w:rsid w:val="001E4AD8"/>
    <w:rsid w:val="001E4ADF"/>
    <w:rsid w:val="001E4ED5"/>
    <w:rsid w:val="001E530D"/>
    <w:rsid w:val="001E5888"/>
    <w:rsid w:val="001E59C3"/>
    <w:rsid w:val="001E5ED3"/>
    <w:rsid w:val="001E5F13"/>
    <w:rsid w:val="001E688C"/>
    <w:rsid w:val="001E71DF"/>
    <w:rsid w:val="001E7260"/>
    <w:rsid w:val="001F02B8"/>
    <w:rsid w:val="001F0BB5"/>
    <w:rsid w:val="001F13ED"/>
    <w:rsid w:val="001F163E"/>
    <w:rsid w:val="001F1951"/>
    <w:rsid w:val="001F1EC6"/>
    <w:rsid w:val="001F264F"/>
    <w:rsid w:val="001F30EF"/>
    <w:rsid w:val="001F3625"/>
    <w:rsid w:val="001F3FB3"/>
    <w:rsid w:val="001F4259"/>
    <w:rsid w:val="001F4898"/>
    <w:rsid w:val="001F5019"/>
    <w:rsid w:val="001F50D7"/>
    <w:rsid w:val="001F7795"/>
    <w:rsid w:val="00200870"/>
    <w:rsid w:val="002016E7"/>
    <w:rsid w:val="00202151"/>
    <w:rsid w:val="002021C2"/>
    <w:rsid w:val="00202749"/>
    <w:rsid w:val="00203461"/>
    <w:rsid w:val="002042CF"/>
    <w:rsid w:val="002047EF"/>
    <w:rsid w:val="00204B3A"/>
    <w:rsid w:val="00205969"/>
    <w:rsid w:val="00206164"/>
    <w:rsid w:val="00206773"/>
    <w:rsid w:val="00207194"/>
    <w:rsid w:val="00207D1E"/>
    <w:rsid w:val="002101E0"/>
    <w:rsid w:val="0021030A"/>
    <w:rsid w:val="002103E3"/>
    <w:rsid w:val="00210C30"/>
    <w:rsid w:val="00210E43"/>
    <w:rsid w:val="00211698"/>
    <w:rsid w:val="0021183C"/>
    <w:rsid w:val="00211E49"/>
    <w:rsid w:val="00211EB6"/>
    <w:rsid w:val="00212413"/>
    <w:rsid w:val="002124E0"/>
    <w:rsid w:val="00212DC5"/>
    <w:rsid w:val="0021327A"/>
    <w:rsid w:val="002132E1"/>
    <w:rsid w:val="002136BC"/>
    <w:rsid w:val="0021385A"/>
    <w:rsid w:val="0021396C"/>
    <w:rsid w:val="00213D86"/>
    <w:rsid w:val="002144B8"/>
    <w:rsid w:val="002149AF"/>
    <w:rsid w:val="00214F4D"/>
    <w:rsid w:val="002153FC"/>
    <w:rsid w:val="00215C63"/>
    <w:rsid w:val="00216244"/>
    <w:rsid w:val="002166EA"/>
    <w:rsid w:val="00216981"/>
    <w:rsid w:val="00216991"/>
    <w:rsid w:val="002170A0"/>
    <w:rsid w:val="00217597"/>
    <w:rsid w:val="00217772"/>
    <w:rsid w:val="00217BF4"/>
    <w:rsid w:val="00217F30"/>
    <w:rsid w:val="002208EA"/>
    <w:rsid w:val="00220D22"/>
    <w:rsid w:val="00221167"/>
    <w:rsid w:val="00221506"/>
    <w:rsid w:val="002218B2"/>
    <w:rsid w:val="00221B30"/>
    <w:rsid w:val="00221B83"/>
    <w:rsid w:val="00222640"/>
    <w:rsid w:val="00222A7A"/>
    <w:rsid w:val="002233E1"/>
    <w:rsid w:val="00223E0D"/>
    <w:rsid w:val="0022436C"/>
    <w:rsid w:val="00224A2C"/>
    <w:rsid w:val="00224E2B"/>
    <w:rsid w:val="00225164"/>
    <w:rsid w:val="0022528F"/>
    <w:rsid w:val="002264EC"/>
    <w:rsid w:val="002269B1"/>
    <w:rsid w:val="00226BF0"/>
    <w:rsid w:val="00226FD6"/>
    <w:rsid w:val="00227333"/>
    <w:rsid w:val="002278AF"/>
    <w:rsid w:val="00227DA1"/>
    <w:rsid w:val="00230232"/>
    <w:rsid w:val="0023031F"/>
    <w:rsid w:val="00230375"/>
    <w:rsid w:val="002312F4"/>
    <w:rsid w:val="002317B9"/>
    <w:rsid w:val="002318F7"/>
    <w:rsid w:val="00231B3C"/>
    <w:rsid w:val="00231FC7"/>
    <w:rsid w:val="00232B2F"/>
    <w:rsid w:val="00232F68"/>
    <w:rsid w:val="0023325B"/>
    <w:rsid w:val="0023440D"/>
    <w:rsid w:val="00234B37"/>
    <w:rsid w:val="00234B8B"/>
    <w:rsid w:val="00234FB8"/>
    <w:rsid w:val="00235B2B"/>
    <w:rsid w:val="00235B77"/>
    <w:rsid w:val="0023628A"/>
    <w:rsid w:val="00236760"/>
    <w:rsid w:val="00236A8B"/>
    <w:rsid w:val="00236C20"/>
    <w:rsid w:val="00240A6A"/>
    <w:rsid w:val="00240D03"/>
    <w:rsid w:val="00241E67"/>
    <w:rsid w:val="00242553"/>
    <w:rsid w:val="002427D6"/>
    <w:rsid w:val="00242AEE"/>
    <w:rsid w:val="0024336B"/>
    <w:rsid w:val="00243A21"/>
    <w:rsid w:val="00243B9B"/>
    <w:rsid w:val="00243C6C"/>
    <w:rsid w:val="00243C7D"/>
    <w:rsid w:val="00244558"/>
    <w:rsid w:val="00244C44"/>
    <w:rsid w:val="00244CFE"/>
    <w:rsid w:val="00244DDE"/>
    <w:rsid w:val="002458BB"/>
    <w:rsid w:val="00245C9B"/>
    <w:rsid w:val="00245CF8"/>
    <w:rsid w:val="00245F9F"/>
    <w:rsid w:val="00246081"/>
    <w:rsid w:val="00246913"/>
    <w:rsid w:val="00246AA2"/>
    <w:rsid w:val="00246AB8"/>
    <w:rsid w:val="00247832"/>
    <w:rsid w:val="00247DEE"/>
    <w:rsid w:val="00252C17"/>
    <w:rsid w:val="0025303A"/>
    <w:rsid w:val="0025356C"/>
    <w:rsid w:val="00253F80"/>
    <w:rsid w:val="00254706"/>
    <w:rsid w:val="0025476E"/>
    <w:rsid w:val="00255534"/>
    <w:rsid w:val="002564E2"/>
    <w:rsid w:val="00256839"/>
    <w:rsid w:val="00256C14"/>
    <w:rsid w:val="00256CB5"/>
    <w:rsid w:val="0025735C"/>
    <w:rsid w:val="0025742D"/>
    <w:rsid w:val="00260035"/>
    <w:rsid w:val="002600E1"/>
    <w:rsid w:val="00260331"/>
    <w:rsid w:val="00260C1E"/>
    <w:rsid w:val="002612FE"/>
    <w:rsid w:val="00261ACA"/>
    <w:rsid w:val="00261AED"/>
    <w:rsid w:val="0026222F"/>
    <w:rsid w:val="00262704"/>
    <w:rsid w:val="00262AB8"/>
    <w:rsid w:val="002634B5"/>
    <w:rsid w:val="002635BC"/>
    <w:rsid w:val="00263AAF"/>
    <w:rsid w:val="00263BC9"/>
    <w:rsid w:val="0026435C"/>
    <w:rsid w:val="002652CC"/>
    <w:rsid w:val="002666A3"/>
    <w:rsid w:val="00266ABE"/>
    <w:rsid w:val="00266B07"/>
    <w:rsid w:val="00266F6D"/>
    <w:rsid w:val="00267110"/>
    <w:rsid w:val="002678A0"/>
    <w:rsid w:val="00267C85"/>
    <w:rsid w:val="00267F60"/>
    <w:rsid w:val="002705FC"/>
    <w:rsid w:val="00270901"/>
    <w:rsid w:val="002709F9"/>
    <w:rsid w:val="00270CD2"/>
    <w:rsid w:val="0027114C"/>
    <w:rsid w:val="00271AC0"/>
    <w:rsid w:val="0027223E"/>
    <w:rsid w:val="00272248"/>
    <w:rsid w:val="00272452"/>
    <w:rsid w:val="00272458"/>
    <w:rsid w:val="0027279F"/>
    <w:rsid w:val="0027377F"/>
    <w:rsid w:val="00273C3A"/>
    <w:rsid w:val="0027497B"/>
    <w:rsid w:val="00274AA4"/>
    <w:rsid w:val="002750E6"/>
    <w:rsid w:val="00275220"/>
    <w:rsid w:val="00275497"/>
    <w:rsid w:val="00275636"/>
    <w:rsid w:val="00275803"/>
    <w:rsid w:val="002760EE"/>
    <w:rsid w:val="00276108"/>
    <w:rsid w:val="0027617D"/>
    <w:rsid w:val="002763A9"/>
    <w:rsid w:val="0027647D"/>
    <w:rsid w:val="00276FDD"/>
    <w:rsid w:val="0027759A"/>
    <w:rsid w:val="002776DB"/>
    <w:rsid w:val="00277BEB"/>
    <w:rsid w:val="00277E7D"/>
    <w:rsid w:val="00280251"/>
    <w:rsid w:val="00280569"/>
    <w:rsid w:val="00280F72"/>
    <w:rsid w:val="0028125E"/>
    <w:rsid w:val="002814FE"/>
    <w:rsid w:val="00282543"/>
    <w:rsid w:val="00283154"/>
    <w:rsid w:val="002831F2"/>
    <w:rsid w:val="002836CA"/>
    <w:rsid w:val="00283F4B"/>
    <w:rsid w:val="00284106"/>
    <w:rsid w:val="00284145"/>
    <w:rsid w:val="00284334"/>
    <w:rsid w:val="002847CD"/>
    <w:rsid w:val="002848E2"/>
    <w:rsid w:val="00284A81"/>
    <w:rsid w:val="00284EBC"/>
    <w:rsid w:val="00285488"/>
    <w:rsid w:val="00285510"/>
    <w:rsid w:val="00285D5C"/>
    <w:rsid w:val="00285E57"/>
    <w:rsid w:val="00286612"/>
    <w:rsid w:val="00286C86"/>
    <w:rsid w:val="00286C93"/>
    <w:rsid w:val="00286E9E"/>
    <w:rsid w:val="00286FE0"/>
    <w:rsid w:val="00287660"/>
    <w:rsid w:val="00291165"/>
    <w:rsid w:val="002912A3"/>
    <w:rsid w:val="002914AA"/>
    <w:rsid w:val="0029284F"/>
    <w:rsid w:val="00293040"/>
    <w:rsid w:val="002932A6"/>
    <w:rsid w:val="002937B8"/>
    <w:rsid w:val="00294229"/>
    <w:rsid w:val="00294AE7"/>
    <w:rsid w:val="00294C4F"/>
    <w:rsid w:val="002968DA"/>
    <w:rsid w:val="00296976"/>
    <w:rsid w:val="00296D6D"/>
    <w:rsid w:val="00297CFE"/>
    <w:rsid w:val="00297D5F"/>
    <w:rsid w:val="002A004C"/>
    <w:rsid w:val="002A02CB"/>
    <w:rsid w:val="002A05F0"/>
    <w:rsid w:val="002A0619"/>
    <w:rsid w:val="002A087B"/>
    <w:rsid w:val="002A1126"/>
    <w:rsid w:val="002A19B6"/>
    <w:rsid w:val="002A1B9E"/>
    <w:rsid w:val="002A1FD0"/>
    <w:rsid w:val="002A2D78"/>
    <w:rsid w:val="002A2DC3"/>
    <w:rsid w:val="002A352A"/>
    <w:rsid w:val="002A35C4"/>
    <w:rsid w:val="002A3EA6"/>
    <w:rsid w:val="002A4800"/>
    <w:rsid w:val="002A4B08"/>
    <w:rsid w:val="002A4ED6"/>
    <w:rsid w:val="002A525B"/>
    <w:rsid w:val="002A5B38"/>
    <w:rsid w:val="002A5D87"/>
    <w:rsid w:val="002A6E97"/>
    <w:rsid w:val="002A70E1"/>
    <w:rsid w:val="002B063B"/>
    <w:rsid w:val="002B0A8F"/>
    <w:rsid w:val="002B10E0"/>
    <w:rsid w:val="002B132E"/>
    <w:rsid w:val="002B1560"/>
    <w:rsid w:val="002B21CE"/>
    <w:rsid w:val="002B274D"/>
    <w:rsid w:val="002B2813"/>
    <w:rsid w:val="002B2ACD"/>
    <w:rsid w:val="002B32BA"/>
    <w:rsid w:val="002B3667"/>
    <w:rsid w:val="002B3A5F"/>
    <w:rsid w:val="002B4D11"/>
    <w:rsid w:val="002B5592"/>
    <w:rsid w:val="002B577D"/>
    <w:rsid w:val="002B60E3"/>
    <w:rsid w:val="002B6C25"/>
    <w:rsid w:val="002B6E88"/>
    <w:rsid w:val="002B7215"/>
    <w:rsid w:val="002B7773"/>
    <w:rsid w:val="002B7A15"/>
    <w:rsid w:val="002B7B20"/>
    <w:rsid w:val="002C06B7"/>
    <w:rsid w:val="002C139E"/>
    <w:rsid w:val="002C1600"/>
    <w:rsid w:val="002C180A"/>
    <w:rsid w:val="002C1842"/>
    <w:rsid w:val="002C2353"/>
    <w:rsid w:val="002C24AA"/>
    <w:rsid w:val="002C31BD"/>
    <w:rsid w:val="002C33AE"/>
    <w:rsid w:val="002C39FE"/>
    <w:rsid w:val="002C4EA6"/>
    <w:rsid w:val="002C5280"/>
    <w:rsid w:val="002C55A6"/>
    <w:rsid w:val="002C5D11"/>
    <w:rsid w:val="002C6E3E"/>
    <w:rsid w:val="002C70A1"/>
    <w:rsid w:val="002C73BF"/>
    <w:rsid w:val="002D0C48"/>
    <w:rsid w:val="002D1214"/>
    <w:rsid w:val="002D1E14"/>
    <w:rsid w:val="002D2B0D"/>
    <w:rsid w:val="002D2B82"/>
    <w:rsid w:val="002D2F36"/>
    <w:rsid w:val="002D365F"/>
    <w:rsid w:val="002D36B6"/>
    <w:rsid w:val="002D3FC6"/>
    <w:rsid w:val="002D42E6"/>
    <w:rsid w:val="002D45F7"/>
    <w:rsid w:val="002D4A9A"/>
    <w:rsid w:val="002D4E11"/>
    <w:rsid w:val="002D4F24"/>
    <w:rsid w:val="002D50CB"/>
    <w:rsid w:val="002D65EF"/>
    <w:rsid w:val="002D679F"/>
    <w:rsid w:val="002D78A9"/>
    <w:rsid w:val="002D79CB"/>
    <w:rsid w:val="002D7C18"/>
    <w:rsid w:val="002E0E1B"/>
    <w:rsid w:val="002E1439"/>
    <w:rsid w:val="002E1852"/>
    <w:rsid w:val="002E1D1D"/>
    <w:rsid w:val="002E1EB8"/>
    <w:rsid w:val="002E229C"/>
    <w:rsid w:val="002E22C5"/>
    <w:rsid w:val="002E3686"/>
    <w:rsid w:val="002E3785"/>
    <w:rsid w:val="002E3A21"/>
    <w:rsid w:val="002E4153"/>
    <w:rsid w:val="002E4857"/>
    <w:rsid w:val="002E5239"/>
    <w:rsid w:val="002E5E7D"/>
    <w:rsid w:val="002E62F0"/>
    <w:rsid w:val="002E6CE6"/>
    <w:rsid w:val="002E6D35"/>
    <w:rsid w:val="002E6DEE"/>
    <w:rsid w:val="002E725C"/>
    <w:rsid w:val="002E7FEB"/>
    <w:rsid w:val="002F03C8"/>
    <w:rsid w:val="002F0701"/>
    <w:rsid w:val="002F0B24"/>
    <w:rsid w:val="002F11B9"/>
    <w:rsid w:val="002F143E"/>
    <w:rsid w:val="002F144D"/>
    <w:rsid w:val="002F18A9"/>
    <w:rsid w:val="002F1BB0"/>
    <w:rsid w:val="002F1CFF"/>
    <w:rsid w:val="002F1E06"/>
    <w:rsid w:val="002F4830"/>
    <w:rsid w:val="002F5C07"/>
    <w:rsid w:val="002F72DA"/>
    <w:rsid w:val="00300CA3"/>
    <w:rsid w:val="00300E13"/>
    <w:rsid w:val="003013CB"/>
    <w:rsid w:val="003018B0"/>
    <w:rsid w:val="00301EE5"/>
    <w:rsid w:val="00301FF3"/>
    <w:rsid w:val="0030235D"/>
    <w:rsid w:val="00302857"/>
    <w:rsid w:val="00302A21"/>
    <w:rsid w:val="003035D8"/>
    <w:rsid w:val="003039AC"/>
    <w:rsid w:val="00303B0C"/>
    <w:rsid w:val="003048D7"/>
    <w:rsid w:val="00304E42"/>
    <w:rsid w:val="003061B5"/>
    <w:rsid w:val="00306206"/>
    <w:rsid w:val="00306AE0"/>
    <w:rsid w:val="00306FB0"/>
    <w:rsid w:val="003071F6"/>
    <w:rsid w:val="0030771E"/>
    <w:rsid w:val="00307A00"/>
    <w:rsid w:val="00310E98"/>
    <w:rsid w:val="0031128C"/>
    <w:rsid w:val="00311594"/>
    <w:rsid w:val="00311960"/>
    <w:rsid w:val="00311C75"/>
    <w:rsid w:val="00312609"/>
    <w:rsid w:val="00312790"/>
    <w:rsid w:val="00312957"/>
    <w:rsid w:val="003129D7"/>
    <w:rsid w:val="00312CEC"/>
    <w:rsid w:val="00313A5B"/>
    <w:rsid w:val="00313AFB"/>
    <w:rsid w:val="00313CB0"/>
    <w:rsid w:val="00313F96"/>
    <w:rsid w:val="00313FD2"/>
    <w:rsid w:val="003143AB"/>
    <w:rsid w:val="003151C8"/>
    <w:rsid w:val="00315716"/>
    <w:rsid w:val="0031771F"/>
    <w:rsid w:val="003179C3"/>
    <w:rsid w:val="0032026D"/>
    <w:rsid w:val="00320DAA"/>
    <w:rsid w:val="00320DCD"/>
    <w:rsid w:val="00320FC7"/>
    <w:rsid w:val="003213B9"/>
    <w:rsid w:val="003216B6"/>
    <w:rsid w:val="00321FAD"/>
    <w:rsid w:val="0032273D"/>
    <w:rsid w:val="00322AAE"/>
    <w:rsid w:val="00323306"/>
    <w:rsid w:val="003235BC"/>
    <w:rsid w:val="00323A71"/>
    <w:rsid w:val="00324C9B"/>
    <w:rsid w:val="00324E60"/>
    <w:rsid w:val="003255AA"/>
    <w:rsid w:val="00325614"/>
    <w:rsid w:val="00325789"/>
    <w:rsid w:val="003258C4"/>
    <w:rsid w:val="00325C2B"/>
    <w:rsid w:val="003269F3"/>
    <w:rsid w:val="00326BD1"/>
    <w:rsid w:val="00327027"/>
    <w:rsid w:val="00327DEB"/>
    <w:rsid w:val="003302A3"/>
    <w:rsid w:val="003302DF"/>
    <w:rsid w:val="003308D9"/>
    <w:rsid w:val="00330AFE"/>
    <w:rsid w:val="00330B5E"/>
    <w:rsid w:val="003315AB"/>
    <w:rsid w:val="00331C86"/>
    <w:rsid w:val="00332130"/>
    <w:rsid w:val="00332CA2"/>
    <w:rsid w:val="00332F30"/>
    <w:rsid w:val="0033359B"/>
    <w:rsid w:val="00333E12"/>
    <w:rsid w:val="003344D2"/>
    <w:rsid w:val="003344E7"/>
    <w:rsid w:val="00335235"/>
    <w:rsid w:val="00335B31"/>
    <w:rsid w:val="00335C2D"/>
    <w:rsid w:val="00337481"/>
    <w:rsid w:val="00340887"/>
    <w:rsid w:val="00340968"/>
    <w:rsid w:val="003409C1"/>
    <w:rsid w:val="00340ECA"/>
    <w:rsid w:val="0034111C"/>
    <w:rsid w:val="00341B23"/>
    <w:rsid w:val="00341C27"/>
    <w:rsid w:val="003425A1"/>
    <w:rsid w:val="0034289A"/>
    <w:rsid w:val="00342C2C"/>
    <w:rsid w:val="00342DD3"/>
    <w:rsid w:val="00342F5C"/>
    <w:rsid w:val="0034388A"/>
    <w:rsid w:val="00343C05"/>
    <w:rsid w:val="00344127"/>
    <w:rsid w:val="003449E4"/>
    <w:rsid w:val="00345063"/>
    <w:rsid w:val="00345A6B"/>
    <w:rsid w:val="00346333"/>
    <w:rsid w:val="0034637B"/>
    <w:rsid w:val="00346B8E"/>
    <w:rsid w:val="00346DFD"/>
    <w:rsid w:val="00347245"/>
    <w:rsid w:val="003472CC"/>
    <w:rsid w:val="003474B8"/>
    <w:rsid w:val="00347B6F"/>
    <w:rsid w:val="00347F95"/>
    <w:rsid w:val="003501AE"/>
    <w:rsid w:val="0035029B"/>
    <w:rsid w:val="003514D1"/>
    <w:rsid w:val="00351B52"/>
    <w:rsid w:val="00351E40"/>
    <w:rsid w:val="00352D21"/>
    <w:rsid w:val="003532D4"/>
    <w:rsid w:val="003536FE"/>
    <w:rsid w:val="00353A08"/>
    <w:rsid w:val="0035489E"/>
    <w:rsid w:val="0035592D"/>
    <w:rsid w:val="00355D4D"/>
    <w:rsid w:val="00357B29"/>
    <w:rsid w:val="00357B9C"/>
    <w:rsid w:val="00360E66"/>
    <w:rsid w:val="00361310"/>
    <w:rsid w:val="0036140A"/>
    <w:rsid w:val="00361923"/>
    <w:rsid w:val="00362676"/>
    <w:rsid w:val="00363D73"/>
    <w:rsid w:val="00363E82"/>
    <w:rsid w:val="003642A6"/>
    <w:rsid w:val="00364BBC"/>
    <w:rsid w:val="00364BDE"/>
    <w:rsid w:val="00364D63"/>
    <w:rsid w:val="00364E72"/>
    <w:rsid w:val="0036620B"/>
    <w:rsid w:val="003666FD"/>
    <w:rsid w:val="003673FF"/>
    <w:rsid w:val="00370005"/>
    <w:rsid w:val="003705AC"/>
    <w:rsid w:val="003707E7"/>
    <w:rsid w:val="00370872"/>
    <w:rsid w:val="003709DA"/>
    <w:rsid w:val="00370EC4"/>
    <w:rsid w:val="003710E1"/>
    <w:rsid w:val="003711E9"/>
    <w:rsid w:val="003716D5"/>
    <w:rsid w:val="00371787"/>
    <w:rsid w:val="00372043"/>
    <w:rsid w:val="00372093"/>
    <w:rsid w:val="00372702"/>
    <w:rsid w:val="00372BD8"/>
    <w:rsid w:val="00372D6F"/>
    <w:rsid w:val="00373025"/>
    <w:rsid w:val="003742F3"/>
    <w:rsid w:val="00374C5A"/>
    <w:rsid w:val="00374CAF"/>
    <w:rsid w:val="0037554D"/>
    <w:rsid w:val="0037594A"/>
    <w:rsid w:val="00376050"/>
    <w:rsid w:val="003760DC"/>
    <w:rsid w:val="003763EE"/>
    <w:rsid w:val="00376AB4"/>
    <w:rsid w:val="00377017"/>
    <w:rsid w:val="0037751C"/>
    <w:rsid w:val="00377D2D"/>
    <w:rsid w:val="00377F01"/>
    <w:rsid w:val="00377FAA"/>
    <w:rsid w:val="0038007A"/>
    <w:rsid w:val="00380266"/>
    <w:rsid w:val="00380306"/>
    <w:rsid w:val="00380E9D"/>
    <w:rsid w:val="003810C0"/>
    <w:rsid w:val="00381B81"/>
    <w:rsid w:val="0038208E"/>
    <w:rsid w:val="003828CF"/>
    <w:rsid w:val="00382F5A"/>
    <w:rsid w:val="00383F09"/>
    <w:rsid w:val="003840EA"/>
    <w:rsid w:val="0038436D"/>
    <w:rsid w:val="00385023"/>
    <w:rsid w:val="0038526E"/>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85B"/>
    <w:rsid w:val="00395C2B"/>
    <w:rsid w:val="00395FD5"/>
    <w:rsid w:val="00396DC3"/>
    <w:rsid w:val="00396EEF"/>
    <w:rsid w:val="003970F8"/>
    <w:rsid w:val="00397320"/>
    <w:rsid w:val="003A00F4"/>
    <w:rsid w:val="003A04A7"/>
    <w:rsid w:val="003A11FE"/>
    <w:rsid w:val="003A21AF"/>
    <w:rsid w:val="003A43B2"/>
    <w:rsid w:val="003A4D7B"/>
    <w:rsid w:val="003A597F"/>
    <w:rsid w:val="003A5F81"/>
    <w:rsid w:val="003A6088"/>
    <w:rsid w:val="003A6DA3"/>
    <w:rsid w:val="003A6E9B"/>
    <w:rsid w:val="003A7966"/>
    <w:rsid w:val="003A79F8"/>
    <w:rsid w:val="003B030B"/>
    <w:rsid w:val="003B1105"/>
    <w:rsid w:val="003B1161"/>
    <w:rsid w:val="003B126F"/>
    <w:rsid w:val="003B1448"/>
    <w:rsid w:val="003B1F57"/>
    <w:rsid w:val="003B22B4"/>
    <w:rsid w:val="003B2FFE"/>
    <w:rsid w:val="003B3436"/>
    <w:rsid w:val="003B348E"/>
    <w:rsid w:val="003B37E6"/>
    <w:rsid w:val="003B425C"/>
    <w:rsid w:val="003B4D48"/>
    <w:rsid w:val="003B5D2A"/>
    <w:rsid w:val="003B61A3"/>
    <w:rsid w:val="003B6482"/>
    <w:rsid w:val="003B6F7B"/>
    <w:rsid w:val="003B73BB"/>
    <w:rsid w:val="003B7983"/>
    <w:rsid w:val="003B79B6"/>
    <w:rsid w:val="003B7C8B"/>
    <w:rsid w:val="003C05A5"/>
    <w:rsid w:val="003C0C6F"/>
    <w:rsid w:val="003C0D28"/>
    <w:rsid w:val="003C20BB"/>
    <w:rsid w:val="003C2343"/>
    <w:rsid w:val="003C2C35"/>
    <w:rsid w:val="003C2E28"/>
    <w:rsid w:val="003C34F0"/>
    <w:rsid w:val="003C3C92"/>
    <w:rsid w:val="003C42C7"/>
    <w:rsid w:val="003C7262"/>
    <w:rsid w:val="003C7570"/>
    <w:rsid w:val="003C7A07"/>
    <w:rsid w:val="003C7A5D"/>
    <w:rsid w:val="003C7E86"/>
    <w:rsid w:val="003D005E"/>
    <w:rsid w:val="003D04E2"/>
    <w:rsid w:val="003D0CCD"/>
    <w:rsid w:val="003D1076"/>
    <w:rsid w:val="003D198A"/>
    <w:rsid w:val="003D1D26"/>
    <w:rsid w:val="003D28B1"/>
    <w:rsid w:val="003D3052"/>
    <w:rsid w:val="003D38C8"/>
    <w:rsid w:val="003D3A2E"/>
    <w:rsid w:val="003D402B"/>
    <w:rsid w:val="003D54F4"/>
    <w:rsid w:val="003D6C38"/>
    <w:rsid w:val="003D767C"/>
    <w:rsid w:val="003E064A"/>
    <w:rsid w:val="003E118D"/>
    <w:rsid w:val="003E1325"/>
    <w:rsid w:val="003E1BF4"/>
    <w:rsid w:val="003E2535"/>
    <w:rsid w:val="003E275E"/>
    <w:rsid w:val="003E38A5"/>
    <w:rsid w:val="003E3F38"/>
    <w:rsid w:val="003E41B1"/>
    <w:rsid w:val="003E51EA"/>
    <w:rsid w:val="003E52DA"/>
    <w:rsid w:val="003E5B29"/>
    <w:rsid w:val="003E5E46"/>
    <w:rsid w:val="003E61C3"/>
    <w:rsid w:val="003E6D55"/>
    <w:rsid w:val="003E6F97"/>
    <w:rsid w:val="003E74AC"/>
    <w:rsid w:val="003E7B59"/>
    <w:rsid w:val="003E7FEA"/>
    <w:rsid w:val="003F003C"/>
    <w:rsid w:val="003F04D3"/>
    <w:rsid w:val="003F1329"/>
    <w:rsid w:val="003F186A"/>
    <w:rsid w:val="003F1A7F"/>
    <w:rsid w:val="003F3084"/>
    <w:rsid w:val="003F3B26"/>
    <w:rsid w:val="003F3E4A"/>
    <w:rsid w:val="003F5B98"/>
    <w:rsid w:val="003F5D59"/>
    <w:rsid w:val="003F5DBC"/>
    <w:rsid w:val="003F6189"/>
    <w:rsid w:val="003F6410"/>
    <w:rsid w:val="003F702F"/>
    <w:rsid w:val="003F72B5"/>
    <w:rsid w:val="00400413"/>
    <w:rsid w:val="0040053A"/>
    <w:rsid w:val="00400C1D"/>
    <w:rsid w:val="00400D0A"/>
    <w:rsid w:val="00401B6D"/>
    <w:rsid w:val="00401E2C"/>
    <w:rsid w:val="00402187"/>
    <w:rsid w:val="004026B2"/>
    <w:rsid w:val="00402838"/>
    <w:rsid w:val="00403375"/>
    <w:rsid w:val="00403435"/>
    <w:rsid w:val="0040343F"/>
    <w:rsid w:val="00403EB1"/>
    <w:rsid w:val="004042DC"/>
    <w:rsid w:val="00405A85"/>
    <w:rsid w:val="00405D79"/>
    <w:rsid w:val="00406595"/>
    <w:rsid w:val="0040697D"/>
    <w:rsid w:val="00406ED2"/>
    <w:rsid w:val="00407A3C"/>
    <w:rsid w:val="00410094"/>
    <w:rsid w:val="004104C7"/>
    <w:rsid w:val="0041156A"/>
    <w:rsid w:val="00411843"/>
    <w:rsid w:val="00411D50"/>
    <w:rsid w:val="004124C0"/>
    <w:rsid w:val="00412590"/>
    <w:rsid w:val="004128A5"/>
    <w:rsid w:val="00412F13"/>
    <w:rsid w:val="0041303F"/>
    <w:rsid w:val="00413113"/>
    <w:rsid w:val="0041313A"/>
    <w:rsid w:val="004132D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903"/>
    <w:rsid w:val="00426DA6"/>
    <w:rsid w:val="0042732D"/>
    <w:rsid w:val="004276F1"/>
    <w:rsid w:val="00427BEF"/>
    <w:rsid w:val="00430158"/>
    <w:rsid w:val="00430168"/>
    <w:rsid w:val="00430445"/>
    <w:rsid w:val="00430D56"/>
    <w:rsid w:val="0043202F"/>
    <w:rsid w:val="00432110"/>
    <w:rsid w:val="00432415"/>
    <w:rsid w:val="00432A2F"/>
    <w:rsid w:val="00432F3D"/>
    <w:rsid w:val="00433115"/>
    <w:rsid w:val="00433506"/>
    <w:rsid w:val="0043350F"/>
    <w:rsid w:val="00433730"/>
    <w:rsid w:val="0043400A"/>
    <w:rsid w:val="00434298"/>
    <w:rsid w:val="004344D6"/>
    <w:rsid w:val="00435652"/>
    <w:rsid w:val="00435AF6"/>
    <w:rsid w:val="00436DCB"/>
    <w:rsid w:val="00436E43"/>
    <w:rsid w:val="00436F01"/>
    <w:rsid w:val="0043711C"/>
    <w:rsid w:val="00437258"/>
    <w:rsid w:val="0043751F"/>
    <w:rsid w:val="0043794E"/>
    <w:rsid w:val="00437A61"/>
    <w:rsid w:val="00440860"/>
    <w:rsid w:val="004409CB"/>
    <w:rsid w:val="00441877"/>
    <w:rsid w:val="00442059"/>
    <w:rsid w:val="004426C0"/>
    <w:rsid w:val="0044287D"/>
    <w:rsid w:val="00443548"/>
    <w:rsid w:val="00443C1A"/>
    <w:rsid w:val="00443D32"/>
    <w:rsid w:val="00443FF9"/>
    <w:rsid w:val="0044416F"/>
    <w:rsid w:val="00444277"/>
    <w:rsid w:val="00444B1D"/>
    <w:rsid w:val="0044514A"/>
    <w:rsid w:val="00445FF7"/>
    <w:rsid w:val="00447263"/>
    <w:rsid w:val="004478B9"/>
    <w:rsid w:val="00450C71"/>
    <w:rsid w:val="00450F48"/>
    <w:rsid w:val="0045159A"/>
    <w:rsid w:val="0045195D"/>
    <w:rsid w:val="004521DE"/>
    <w:rsid w:val="00452320"/>
    <w:rsid w:val="00452B9B"/>
    <w:rsid w:val="00453341"/>
    <w:rsid w:val="004534C5"/>
    <w:rsid w:val="00453C9D"/>
    <w:rsid w:val="00454106"/>
    <w:rsid w:val="00455AF3"/>
    <w:rsid w:val="004567B7"/>
    <w:rsid w:val="00456D13"/>
    <w:rsid w:val="00457671"/>
    <w:rsid w:val="004576DC"/>
    <w:rsid w:val="00457A67"/>
    <w:rsid w:val="00460285"/>
    <w:rsid w:val="0046048D"/>
    <w:rsid w:val="00460833"/>
    <w:rsid w:val="00460943"/>
    <w:rsid w:val="00460FCA"/>
    <w:rsid w:val="00461210"/>
    <w:rsid w:val="00461E37"/>
    <w:rsid w:val="004632B6"/>
    <w:rsid w:val="00463B13"/>
    <w:rsid w:val="00463D93"/>
    <w:rsid w:val="00463FB2"/>
    <w:rsid w:val="00464726"/>
    <w:rsid w:val="004652FD"/>
    <w:rsid w:val="00465364"/>
    <w:rsid w:val="00466292"/>
    <w:rsid w:val="00466649"/>
    <w:rsid w:val="00466C5C"/>
    <w:rsid w:val="00467311"/>
    <w:rsid w:val="004679E0"/>
    <w:rsid w:val="00467E1A"/>
    <w:rsid w:val="00467FA5"/>
    <w:rsid w:val="004701AA"/>
    <w:rsid w:val="004705EF"/>
    <w:rsid w:val="00471E37"/>
    <w:rsid w:val="004721BC"/>
    <w:rsid w:val="00472897"/>
    <w:rsid w:val="00472970"/>
    <w:rsid w:val="00473D37"/>
    <w:rsid w:val="0047458B"/>
    <w:rsid w:val="0047466A"/>
    <w:rsid w:val="004748E8"/>
    <w:rsid w:val="00474E0C"/>
    <w:rsid w:val="00475614"/>
    <w:rsid w:val="004759AB"/>
    <w:rsid w:val="00475C63"/>
    <w:rsid w:val="004762AB"/>
    <w:rsid w:val="0047689B"/>
    <w:rsid w:val="00476CDB"/>
    <w:rsid w:val="0047719A"/>
    <w:rsid w:val="00477593"/>
    <w:rsid w:val="004778B5"/>
    <w:rsid w:val="004778D2"/>
    <w:rsid w:val="00481046"/>
    <w:rsid w:val="0048154C"/>
    <w:rsid w:val="00481645"/>
    <w:rsid w:val="0048184E"/>
    <w:rsid w:val="004823FD"/>
    <w:rsid w:val="00483261"/>
    <w:rsid w:val="004832C7"/>
    <w:rsid w:val="0048348A"/>
    <w:rsid w:val="00483FCE"/>
    <w:rsid w:val="0048411E"/>
    <w:rsid w:val="004846DF"/>
    <w:rsid w:val="00484E71"/>
    <w:rsid w:val="00484FA5"/>
    <w:rsid w:val="00485CE3"/>
    <w:rsid w:val="00485EB5"/>
    <w:rsid w:val="00485FDC"/>
    <w:rsid w:val="00486368"/>
    <w:rsid w:val="004865FB"/>
    <w:rsid w:val="00486D96"/>
    <w:rsid w:val="0048769F"/>
    <w:rsid w:val="00487EF1"/>
    <w:rsid w:val="004900C0"/>
    <w:rsid w:val="00490831"/>
    <w:rsid w:val="004912C4"/>
    <w:rsid w:val="00491ADA"/>
    <w:rsid w:val="00491DF0"/>
    <w:rsid w:val="00492033"/>
    <w:rsid w:val="004922DF"/>
    <w:rsid w:val="00492C80"/>
    <w:rsid w:val="00492CFF"/>
    <w:rsid w:val="004930DD"/>
    <w:rsid w:val="00493239"/>
    <w:rsid w:val="00493334"/>
    <w:rsid w:val="004937D2"/>
    <w:rsid w:val="00493C49"/>
    <w:rsid w:val="00493F9C"/>
    <w:rsid w:val="00494695"/>
    <w:rsid w:val="004956D5"/>
    <w:rsid w:val="004960D5"/>
    <w:rsid w:val="00496232"/>
    <w:rsid w:val="00496B42"/>
    <w:rsid w:val="00496B93"/>
    <w:rsid w:val="00496D59"/>
    <w:rsid w:val="00497C1D"/>
    <w:rsid w:val="004A0C38"/>
    <w:rsid w:val="004A1661"/>
    <w:rsid w:val="004A2412"/>
    <w:rsid w:val="004A25B6"/>
    <w:rsid w:val="004A2685"/>
    <w:rsid w:val="004A26EF"/>
    <w:rsid w:val="004A284B"/>
    <w:rsid w:val="004A32EB"/>
    <w:rsid w:val="004A4185"/>
    <w:rsid w:val="004A4BC3"/>
    <w:rsid w:val="004A4D1B"/>
    <w:rsid w:val="004A58F3"/>
    <w:rsid w:val="004A61AC"/>
    <w:rsid w:val="004A656B"/>
    <w:rsid w:val="004A67FF"/>
    <w:rsid w:val="004A6834"/>
    <w:rsid w:val="004A6EF7"/>
    <w:rsid w:val="004A7854"/>
    <w:rsid w:val="004B1085"/>
    <w:rsid w:val="004B1D34"/>
    <w:rsid w:val="004B24F5"/>
    <w:rsid w:val="004B2CE0"/>
    <w:rsid w:val="004B35BE"/>
    <w:rsid w:val="004B376E"/>
    <w:rsid w:val="004B4217"/>
    <w:rsid w:val="004B47C7"/>
    <w:rsid w:val="004B48F2"/>
    <w:rsid w:val="004B4DA7"/>
    <w:rsid w:val="004B5191"/>
    <w:rsid w:val="004B51EE"/>
    <w:rsid w:val="004B529D"/>
    <w:rsid w:val="004B6209"/>
    <w:rsid w:val="004B63F0"/>
    <w:rsid w:val="004B695B"/>
    <w:rsid w:val="004B6B1A"/>
    <w:rsid w:val="004B7061"/>
    <w:rsid w:val="004B725C"/>
    <w:rsid w:val="004B74FF"/>
    <w:rsid w:val="004B7DFD"/>
    <w:rsid w:val="004C011D"/>
    <w:rsid w:val="004C1394"/>
    <w:rsid w:val="004C1E98"/>
    <w:rsid w:val="004C20B0"/>
    <w:rsid w:val="004C2FE8"/>
    <w:rsid w:val="004C3A83"/>
    <w:rsid w:val="004C3F4E"/>
    <w:rsid w:val="004C4B8F"/>
    <w:rsid w:val="004C4F58"/>
    <w:rsid w:val="004C5E0E"/>
    <w:rsid w:val="004C6666"/>
    <w:rsid w:val="004C7072"/>
    <w:rsid w:val="004C72A7"/>
    <w:rsid w:val="004C795A"/>
    <w:rsid w:val="004C7BFC"/>
    <w:rsid w:val="004C7C90"/>
    <w:rsid w:val="004D006C"/>
    <w:rsid w:val="004D09C7"/>
    <w:rsid w:val="004D0A0D"/>
    <w:rsid w:val="004D130A"/>
    <w:rsid w:val="004D183A"/>
    <w:rsid w:val="004D1953"/>
    <w:rsid w:val="004D24D1"/>
    <w:rsid w:val="004D2744"/>
    <w:rsid w:val="004D28E9"/>
    <w:rsid w:val="004D2AB9"/>
    <w:rsid w:val="004D2D21"/>
    <w:rsid w:val="004D2EAC"/>
    <w:rsid w:val="004D3DCF"/>
    <w:rsid w:val="004D464A"/>
    <w:rsid w:val="004D4793"/>
    <w:rsid w:val="004D52C0"/>
    <w:rsid w:val="004D61FE"/>
    <w:rsid w:val="004D6321"/>
    <w:rsid w:val="004D6C29"/>
    <w:rsid w:val="004D7872"/>
    <w:rsid w:val="004E0398"/>
    <w:rsid w:val="004E0718"/>
    <w:rsid w:val="004E15AC"/>
    <w:rsid w:val="004E16E9"/>
    <w:rsid w:val="004E20A3"/>
    <w:rsid w:val="004E28FA"/>
    <w:rsid w:val="004E2E4A"/>
    <w:rsid w:val="004E320E"/>
    <w:rsid w:val="004E33F3"/>
    <w:rsid w:val="004E35B7"/>
    <w:rsid w:val="004E439F"/>
    <w:rsid w:val="004E49C1"/>
    <w:rsid w:val="004E4F08"/>
    <w:rsid w:val="004E52D3"/>
    <w:rsid w:val="004E5902"/>
    <w:rsid w:val="004E66D6"/>
    <w:rsid w:val="004E6B06"/>
    <w:rsid w:val="004E6C80"/>
    <w:rsid w:val="004E6EB7"/>
    <w:rsid w:val="004E7014"/>
    <w:rsid w:val="004E7A2A"/>
    <w:rsid w:val="004E7ECD"/>
    <w:rsid w:val="004F015E"/>
    <w:rsid w:val="004F0353"/>
    <w:rsid w:val="004F08C5"/>
    <w:rsid w:val="004F0DB4"/>
    <w:rsid w:val="004F107A"/>
    <w:rsid w:val="004F1F16"/>
    <w:rsid w:val="004F2C55"/>
    <w:rsid w:val="004F35A9"/>
    <w:rsid w:val="004F3792"/>
    <w:rsid w:val="004F3B51"/>
    <w:rsid w:val="004F3D5D"/>
    <w:rsid w:val="004F43EA"/>
    <w:rsid w:val="004F5244"/>
    <w:rsid w:val="004F5835"/>
    <w:rsid w:val="004F61A6"/>
    <w:rsid w:val="004F6216"/>
    <w:rsid w:val="004F6291"/>
    <w:rsid w:val="004F6500"/>
    <w:rsid w:val="004F65A8"/>
    <w:rsid w:val="004F6D60"/>
    <w:rsid w:val="004F6D6D"/>
    <w:rsid w:val="004F6DC5"/>
    <w:rsid w:val="004F75CE"/>
    <w:rsid w:val="004F7B4B"/>
    <w:rsid w:val="00500684"/>
    <w:rsid w:val="0050071D"/>
    <w:rsid w:val="00500D11"/>
    <w:rsid w:val="00501857"/>
    <w:rsid w:val="00501BA7"/>
    <w:rsid w:val="00501CBA"/>
    <w:rsid w:val="005021E2"/>
    <w:rsid w:val="00502526"/>
    <w:rsid w:val="00502A20"/>
    <w:rsid w:val="00502A5B"/>
    <w:rsid w:val="00502FA1"/>
    <w:rsid w:val="00503336"/>
    <w:rsid w:val="005039D8"/>
    <w:rsid w:val="00504083"/>
    <w:rsid w:val="00504532"/>
    <w:rsid w:val="00504AC3"/>
    <w:rsid w:val="00504F69"/>
    <w:rsid w:val="00505363"/>
    <w:rsid w:val="005055A8"/>
    <w:rsid w:val="005063B0"/>
    <w:rsid w:val="0050653F"/>
    <w:rsid w:val="00506692"/>
    <w:rsid w:val="00506F29"/>
    <w:rsid w:val="00506F86"/>
    <w:rsid w:val="005074A3"/>
    <w:rsid w:val="00507623"/>
    <w:rsid w:val="00507A99"/>
    <w:rsid w:val="00507DC3"/>
    <w:rsid w:val="00510524"/>
    <w:rsid w:val="00511079"/>
    <w:rsid w:val="00511480"/>
    <w:rsid w:val="005122F1"/>
    <w:rsid w:val="00512D17"/>
    <w:rsid w:val="0051330B"/>
    <w:rsid w:val="0051334A"/>
    <w:rsid w:val="00513D80"/>
    <w:rsid w:val="0051423C"/>
    <w:rsid w:val="005142A3"/>
    <w:rsid w:val="00514416"/>
    <w:rsid w:val="0051459E"/>
    <w:rsid w:val="00515519"/>
    <w:rsid w:val="00516BC5"/>
    <w:rsid w:val="00516D12"/>
    <w:rsid w:val="00516FD9"/>
    <w:rsid w:val="0051734D"/>
    <w:rsid w:val="00517C73"/>
    <w:rsid w:val="005203B2"/>
    <w:rsid w:val="005208AF"/>
    <w:rsid w:val="0052113F"/>
    <w:rsid w:val="00522140"/>
    <w:rsid w:val="005223D5"/>
    <w:rsid w:val="00522867"/>
    <w:rsid w:val="00522C84"/>
    <w:rsid w:val="00522FAD"/>
    <w:rsid w:val="00523764"/>
    <w:rsid w:val="0052403E"/>
    <w:rsid w:val="00524572"/>
    <w:rsid w:val="00524B07"/>
    <w:rsid w:val="00524B65"/>
    <w:rsid w:val="005256FD"/>
    <w:rsid w:val="0052595A"/>
    <w:rsid w:val="00525B52"/>
    <w:rsid w:val="00525D5F"/>
    <w:rsid w:val="005267C4"/>
    <w:rsid w:val="00526E11"/>
    <w:rsid w:val="00526FB5"/>
    <w:rsid w:val="005276BC"/>
    <w:rsid w:val="00527B03"/>
    <w:rsid w:val="00527E6D"/>
    <w:rsid w:val="00530AED"/>
    <w:rsid w:val="005319EC"/>
    <w:rsid w:val="00532165"/>
    <w:rsid w:val="00532326"/>
    <w:rsid w:val="00532ADE"/>
    <w:rsid w:val="00532BD1"/>
    <w:rsid w:val="0053421D"/>
    <w:rsid w:val="005342F0"/>
    <w:rsid w:val="005346A5"/>
    <w:rsid w:val="00534A66"/>
    <w:rsid w:val="0053541B"/>
    <w:rsid w:val="00535D9C"/>
    <w:rsid w:val="005363E8"/>
    <w:rsid w:val="005367BE"/>
    <w:rsid w:val="00536B4D"/>
    <w:rsid w:val="00536D95"/>
    <w:rsid w:val="0054035F"/>
    <w:rsid w:val="005417C9"/>
    <w:rsid w:val="00541E64"/>
    <w:rsid w:val="00541EB5"/>
    <w:rsid w:val="00542663"/>
    <w:rsid w:val="00542CB5"/>
    <w:rsid w:val="00542FE3"/>
    <w:rsid w:val="005432A3"/>
    <w:rsid w:val="00543A74"/>
    <w:rsid w:val="00543B40"/>
    <w:rsid w:val="00543FA4"/>
    <w:rsid w:val="00544509"/>
    <w:rsid w:val="005446FB"/>
    <w:rsid w:val="005447E1"/>
    <w:rsid w:val="005448DA"/>
    <w:rsid w:val="00545371"/>
    <w:rsid w:val="00545402"/>
    <w:rsid w:val="005456A7"/>
    <w:rsid w:val="0054575D"/>
    <w:rsid w:val="005457D2"/>
    <w:rsid w:val="00546419"/>
    <w:rsid w:val="0054648D"/>
    <w:rsid w:val="005466D8"/>
    <w:rsid w:val="005469C3"/>
    <w:rsid w:val="00546A91"/>
    <w:rsid w:val="00546FCF"/>
    <w:rsid w:val="005475D7"/>
    <w:rsid w:val="0054774B"/>
    <w:rsid w:val="00547900"/>
    <w:rsid w:val="00547A84"/>
    <w:rsid w:val="005504B5"/>
    <w:rsid w:val="00550CAB"/>
    <w:rsid w:val="00550CCB"/>
    <w:rsid w:val="00550CFB"/>
    <w:rsid w:val="0055120C"/>
    <w:rsid w:val="00551303"/>
    <w:rsid w:val="0055140D"/>
    <w:rsid w:val="0055195C"/>
    <w:rsid w:val="00551A18"/>
    <w:rsid w:val="0055267C"/>
    <w:rsid w:val="00552A89"/>
    <w:rsid w:val="00553448"/>
    <w:rsid w:val="00553E6C"/>
    <w:rsid w:val="00554265"/>
    <w:rsid w:val="005542C2"/>
    <w:rsid w:val="00554938"/>
    <w:rsid w:val="00554C82"/>
    <w:rsid w:val="00554F95"/>
    <w:rsid w:val="00556021"/>
    <w:rsid w:val="0055647A"/>
    <w:rsid w:val="005568BC"/>
    <w:rsid w:val="00556AA8"/>
    <w:rsid w:val="00556B8A"/>
    <w:rsid w:val="00557174"/>
    <w:rsid w:val="00557E83"/>
    <w:rsid w:val="00557FAE"/>
    <w:rsid w:val="0056162A"/>
    <w:rsid w:val="00561812"/>
    <w:rsid w:val="005619C5"/>
    <w:rsid w:val="0056200E"/>
    <w:rsid w:val="005623AE"/>
    <w:rsid w:val="00562675"/>
    <w:rsid w:val="00562DF2"/>
    <w:rsid w:val="005634BB"/>
    <w:rsid w:val="00563831"/>
    <w:rsid w:val="00564373"/>
    <w:rsid w:val="0056460B"/>
    <w:rsid w:val="0056483D"/>
    <w:rsid w:val="00564A3D"/>
    <w:rsid w:val="00565157"/>
    <w:rsid w:val="00565408"/>
    <w:rsid w:val="00565B34"/>
    <w:rsid w:val="00565C36"/>
    <w:rsid w:val="00565C99"/>
    <w:rsid w:val="00565EA8"/>
    <w:rsid w:val="0056607C"/>
    <w:rsid w:val="00566166"/>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0F6E"/>
    <w:rsid w:val="00571296"/>
    <w:rsid w:val="00571435"/>
    <w:rsid w:val="00571459"/>
    <w:rsid w:val="00571734"/>
    <w:rsid w:val="0057228F"/>
    <w:rsid w:val="00572336"/>
    <w:rsid w:val="00572393"/>
    <w:rsid w:val="00572F2E"/>
    <w:rsid w:val="005730C7"/>
    <w:rsid w:val="00573430"/>
    <w:rsid w:val="00573A93"/>
    <w:rsid w:val="00573A9E"/>
    <w:rsid w:val="00574300"/>
    <w:rsid w:val="0057448F"/>
    <w:rsid w:val="00574677"/>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1D11"/>
    <w:rsid w:val="00583A68"/>
    <w:rsid w:val="005840EA"/>
    <w:rsid w:val="005843CA"/>
    <w:rsid w:val="0058496C"/>
    <w:rsid w:val="00585A3B"/>
    <w:rsid w:val="00585BDC"/>
    <w:rsid w:val="00585C54"/>
    <w:rsid w:val="005866AE"/>
    <w:rsid w:val="005869FA"/>
    <w:rsid w:val="00586C5D"/>
    <w:rsid w:val="00587209"/>
    <w:rsid w:val="00587583"/>
    <w:rsid w:val="00590508"/>
    <w:rsid w:val="005910FF"/>
    <w:rsid w:val="00591182"/>
    <w:rsid w:val="0059174D"/>
    <w:rsid w:val="005929A4"/>
    <w:rsid w:val="00592A63"/>
    <w:rsid w:val="00592E78"/>
    <w:rsid w:val="00592EB2"/>
    <w:rsid w:val="00593442"/>
    <w:rsid w:val="00594105"/>
    <w:rsid w:val="005951B6"/>
    <w:rsid w:val="0059645C"/>
    <w:rsid w:val="005966B3"/>
    <w:rsid w:val="00596B83"/>
    <w:rsid w:val="00596B98"/>
    <w:rsid w:val="005975F5"/>
    <w:rsid w:val="00597EBB"/>
    <w:rsid w:val="005A0173"/>
    <w:rsid w:val="005A06AE"/>
    <w:rsid w:val="005A1C50"/>
    <w:rsid w:val="005A2A83"/>
    <w:rsid w:val="005A36A5"/>
    <w:rsid w:val="005A3AB4"/>
    <w:rsid w:val="005A510C"/>
    <w:rsid w:val="005A58FF"/>
    <w:rsid w:val="005A5FE6"/>
    <w:rsid w:val="005A6290"/>
    <w:rsid w:val="005A70F8"/>
    <w:rsid w:val="005A7321"/>
    <w:rsid w:val="005A7691"/>
    <w:rsid w:val="005B0D57"/>
    <w:rsid w:val="005B1B58"/>
    <w:rsid w:val="005B247D"/>
    <w:rsid w:val="005B258C"/>
    <w:rsid w:val="005B324E"/>
    <w:rsid w:val="005B3272"/>
    <w:rsid w:val="005B361D"/>
    <w:rsid w:val="005B3643"/>
    <w:rsid w:val="005B392A"/>
    <w:rsid w:val="005B3A95"/>
    <w:rsid w:val="005B3D59"/>
    <w:rsid w:val="005B4058"/>
    <w:rsid w:val="005B406F"/>
    <w:rsid w:val="005B42A2"/>
    <w:rsid w:val="005B44DB"/>
    <w:rsid w:val="005B4F58"/>
    <w:rsid w:val="005B5498"/>
    <w:rsid w:val="005B558C"/>
    <w:rsid w:val="005B6509"/>
    <w:rsid w:val="005B6C71"/>
    <w:rsid w:val="005B6E87"/>
    <w:rsid w:val="005B7774"/>
    <w:rsid w:val="005B79A4"/>
    <w:rsid w:val="005B7CB7"/>
    <w:rsid w:val="005B7FB0"/>
    <w:rsid w:val="005C005A"/>
    <w:rsid w:val="005C005D"/>
    <w:rsid w:val="005C04AE"/>
    <w:rsid w:val="005C06A3"/>
    <w:rsid w:val="005C11C0"/>
    <w:rsid w:val="005C2162"/>
    <w:rsid w:val="005C2684"/>
    <w:rsid w:val="005C2FE5"/>
    <w:rsid w:val="005C33A2"/>
    <w:rsid w:val="005C4235"/>
    <w:rsid w:val="005C492F"/>
    <w:rsid w:val="005C50BD"/>
    <w:rsid w:val="005C5591"/>
    <w:rsid w:val="005C55F6"/>
    <w:rsid w:val="005C5A5E"/>
    <w:rsid w:val="005C638D"/>
    <w:rsid w:val="005C6B73"/>
    <w:rsid w:val="005C76DF"/>
    <w:rsid w:val="005C7C25"/>
    <w:rsid w:val="005D1221"/>
    <w:rsid w:val="005D1312"/>
    <w:rsid w:val="005D2497"/>
    <w:rsid w:val="005D26C8"/>
    <w:rsid w:val="005D2DF3"/>
    <w:rsid w:val="005D2E62"/>
    <w:rsid w:val="005D3076"/>
    <w:rsid w:val="005D3310"/>
    <w:rsid w:val="005D3565"/>
    <w:rsid w:val="005D35DC"/>
    <w:rsid w:val="005D3842"/>
    <w:rsid w:val="005D49DA"/>
    <w:rsid w:val="005D4C7A"/>
    <w:rsid w:val="005D5B73"/>
    <w:rsid w:val="005D67F8"/>
    <w:rsid w:val="005D6AFC"/>
    <w:rsid w:val="005D70B0"/>
    <w:rsid w:val="005D712D"/>
    <w:rsid w:val="005D718D"/>
    <w:rsid w:val="005D797B"/>
    <w:rsid w:val="005D79C5"/>
    <w:rsid w:val="005D7DE6"/>
    <w:rsid w:val="005E0005"/>
    <w:rsid w:val="005E042E"/>
    <w:rsid w:val="005E165C"/>
    <w:rsid w:val="005E24E6"/>
    <w:rsid w:val="005E2732"/>
    <w:rsid w:val="005E3F45"/>
    <w:rsid w:val="005E3F9F"/>
    <w:rsid w:val="005E4F2B"/>
    <w:rsid w:val="005E7AA9"/>
    <w:rsid w:val="005F008C"/>
    <w:rsid w:val="005F085D"/>
    <w:rsid w:val="005F0D07"/>
    <w:rsid w:val="005F0E4E"/>
    <w:rsid w:val="005F12A1"/>
    <w:rsid w:val="005F19AC"/>
    <w:rsid w:val="005F30A0"/>
    <w:rsid w:val="005F366E"/>
    <w:rsid w:val="005F3814"/>
    <w:rsid w:val="005F4180"/>
    <w:rsid w:val="005F4793"/>
    <w:rsid w:val="005F4D47"/>
    <w:rsid w:val="005F5B47"/>
    <w:rsid w:val="005F60D1"/>
    <w:rsid w:val="005F6844"/>
    <w:rsid w:val="005F6D0A"/>
    <w:rsid w:val="005F6DA0"/>
    <w:rsid w:val="00600509"/>
    <w:rsid w:val="00601116"/>
    <w:rsid w:val="00601227"/>
    <w:rsid w:val="00601B26"/>
    <w:rsid w:val="00601B65"/>
    <w:rsid w:val="00601BD4"/>
    <w:rsid w:val="00601E6C"/>
    <w:rsid w:val="00602670"/>
    <w:rsid w:val="00602ED7"/>
    <w:rsid w:val="0060303A"/>
    <w:rsid w:val="0060346C"/>
    <w:rsid w:val="006038A6"/>
    <w:rsid w:val="00603E9F"/>
    <w:rsid w:val="00604197"/>
    <w:rsid w:val="00604258"/>
    <w:rsid w:val="0060483B"/>
    <w:rsid w:val="00604A00"/>
    <w:rsid w:val="00604A8C"/>
    <w:rsid w:val="00605895"/>
    <w:rsid w:val="00605AA9"/>
    <w:rsid w:val="00605C62"/>
    <w:rsid w:val="00605E70"/>
    <w:rsid w:val="00607973"/>
    <w:rsid w:val="0061051E"/>
    <w:rsid w:val="006106A7"/>
    <w:rsid w:val="00610E1D"/>
    <w:rsid w:val="00612DF0"/>
    <w:rsid w:val="006135EF"/>
    <w:rsid w:val="006139EF"/>
    <w:rsid w:val="00614CD1"/>
    <w:rsid w:val="00614FCF"/>
    <w:rsid w:val="0061521A"/>
    <w:rsid w:val="00616FAD"/>
    <w:rsid w:val="006175D5"/>
    <w:rsid w:val="00617D97"/>
    <w:rsid w:val="0062143E"/>
    <w:rsid w:val="006219BE"/>
    <w:rsid w:val="0062202B"/>
    <w:rsid w:val="006224A4"/>
    <w:rsid w:val="006233EE"/>
    <w:rsid w:val="00623579"/>
    <w:rsid w:val="00624A16"/>
    <w:rsid w:val="00625597"/>
    <w:rsid w:val="006258FF"/>
    <w:rsid w:val="0062676A"/>
    <w:rsid w:val="006271C5"/>
    <w:rsid w:val="00627925"/>
    <w:rsid w:val="00630A61"/>
    <w:rsid w:val="00630AB5"/>
    <w:rsid w:val="00631296"/>
    <w:rsid w:val="0063173B"/>
    <w:rsid w:val="006318D7"/>
    <w:rsid w:val="006319D2"/>
    <w:rsid w:val="00631B36"/>
    <w:rsid w:val="0063220E"/>
    <w:rsid w:val="006324FF"/>
    <w:rsid w:val="00632708"/>
    <w:rsid w:val="006328EC"/>
    <w:rsid w:val="00632A85"/>
    <w:rsid w:val="00632DB9"/>
    <w:rsid w:val="00633040"/>
    <w:rsid w:val="006332BB"/>
    <w:rsid w:val="006336BE"/>
    <w:rsid w:val="006338D3"/>
    <w:rsid w:val="00633D3C"/>
    <w:rsid w:val="00633D6F"/>
    <w:rsid w:val="00633F40"/>
    <w:rsid w:val="00633F93"/>
    <w:rsid w:val="006340A9"/>
    <w:rsid w:val="00634260"/>
    <w:rsid w:val="006345C3"/>
    <w:rsid w:val="0063556E"/>
    <w:rsid w:val="00635B66"/>
    <w:rsid w:val="006362B3"/>
    <w:rsid w:val="006364E8"/>
    <w:rsid w:val="00636C7D"/>
    <w:rsid w:val="00636DE0"/>
    <w:rsid w:val="00637ADD"/>
    <w:rsid w:val="00637C33"/>
    <w:rsid w:val="00637C38"/>
    <w:rsid w:val="00640E07"/>
    <w:rsid w:val="0064103D"/>
    <w:rsid w:val="00641671"/>
    <w:rsid w:val="00642F1C"/>
    <w:rsid w:val="00643A56"/>
    <w:rsid w:val="00643DCA"/>
    <w:rsid w:val="00643E7F"/>
    <w:rsid w:val="00644F6A"/>
    <w:rsid w:val="0064536F"/>
    <w:rsid w:val="00645A59"/>
    <w:rsid w:val="00645D9E"/>
    <w:rsid w:val="006460BE"/>
    <w:rsid w:val="00646676"/>
    <w:rsid w:val="006466FB"/>
    <w:rsid w:val="006467E6"/>
    <w:rsid w:val="006472E1"/>
    <w:rsid w:val="006476E0"/>
    <w:rsid w:val="006503A0"/>
    <w:rsid w:val="006504C3"/>
    <w:rsid w:val="00650E37"/>
    <w:rsid w:val="00650E59"/>
    <w:rsid w:val="00650E85"/>
    <w:rsid w:val="0065101A"/>
    <w:rsid w:val="00651A79"/>
    <w:rsid w:val="006522A2"/>
    <w:rsid w:val="00652869"/>
    <w:rsid w:val="00652D86"/>
    <w:rsid w:val="00652F24"/>
    <w:rsid w:val="00652FFF"/>
    <w:rsid w:val="006539C6"/>
    <w:rsid w:val="00653F38"/>
    <w:rsid w:val="0065409A"/>
    <w:rsid w:val="006547FF"/>
    <w:rsid w:val="0065486C"/>
    <w:rsid w:val="00654B21"/>
    <w:rsid w:val="00654CCF"/>
    <w:rsid w:val="00655CC6"/>
    <w:rsid w:val="00655D1E"/>
    <w:rsid w:val="00655F0E"/>
    <w:rsid w:val="00656768"/>
    <w:rsid w:val="00657ADB"/>
    <w:rsid w:val="00660670"/>
    <w:rsid w:val="006607D5"/>
    <w:rsid w:val="00660C2F"/>
    <w:rsid w:val="00661412"/>
    <w:rsid w:val="0066185B"/>
    <w:rsid w:val="006625AC"/>
    <w:rsid w:val="006625C9"/>
    <w:rsid w:val="00662B01"/>
    <w:rsid w:val="00662DC9"/>
    <w:rsid w:val="00663245"/>
    <w:rsid w:val="0066370B"/>
    <w:rsid w:val="00663AAA"/>
    <w:rsid w:val="00664540"/>
    <w:rsid w:val="00664C81"/>
    <w:rsid w:val="00664D86"/>
    <w:rsid w:val="006652BE"/>
    <w:rsid w:val="006657E2"/>
    <w:rsid w:val="00666086"/>
    <w:rsid w:val="0066647E"/>
    <w:rsid w:val="006667F3"/>
    <w:rsid w:val="00667501"/>
    <w:rsid w:val="00667550"/>
    <w:rsid w:val="00667F37"/>
    <w:rsid w:val="00670071"/>
    <w:rsid w:val="0067015A"/>
    <w:rsid w:val="0067017C"/>
    <w:rsid w:val="00670DDA"/>
    <w:rsid w:val="00670FE6"/>
    <w:rsid w:val="00671E11"/>
    <w:rsid w:val="00672014"/>
    <w:rsid w:val="0067288E"/>
    <w:rsid w:val="00673074"/>
    <w:rsid w:val="006734F6"/>
    <w:rsid w:val="00674039"/>
    <w:rsid w:val="006741FC"/>
    <w:rsid w:val="006745E4"/>
    <w:rsid w:val="00674B2D"/>
    <w:rsid w:val="006754CD"/>
    <w:rsid w:val="006758CA"/>
    <w:rsid w:val="00675A1F"/>
    <w:rsid w:val="00675D5A"/>
    <w:rsid w:val="006761F8"/>
    <w:rsid w:val="0067645E"/>
    <w:rsid w:val="00676857"/>
    <w:rsid w:val="0067772B"/>
    <w:rsid w:val="00677925"/>
    <w:rsid w:val="006803ED"/>
    <w:rsid w:val="0068048F"/>
    <w:rsid w:val="006804BC"/>
    <w:rsid w:val="0068169C"/>
    <w:rsid w:val="00681855"/>
    <w:rsid w:val="006818A4"/>
    <w:rsid w:val="0068212A"/>
    <w:rsid w:val="006823F4"/>
    <w:rsid w:val="0068314A"/>
    <w:rsid w:val="0068399E"/>
    <w:rsid w:val="006846E2"/>
    <w:rsid w:val="006847A6"/>
    <w:rsid w:val="00684C0F"/>
    <w:rsid w:val="00684CA7"/>
    <w:rsid w:val="00685295"/>
    <w:rsid w:val="006853D4"/>
    <w:rsid w:val="00685B89"/>
    <w:rsid w:val="00685EC0"/>
    <w:rsid w:val="00685F9A"/>
    <w:rsid w:val="006861FD"/>
    <w:rsid w:val="0068647B"/>
    <w:rsid w:val="0068655E"/>
    <w:rsid w:val="00686D65"/>
    <w:rsid w:val="00686E20"/>
    <w:rsid w:val="00687078"/>
    <w:rsid w:val="00687270"/>
    <w:rsid w:val="0068783A"/>
    <w:rsid w:val="006907DB"/>
    <w:rsid w:val="00690C7E"/>
    <w:rsid w:val="00690E94"/>
    <w:rsid w:val="00691E2A"/>
    <w:rsid w:val="00692C7E"/>
    <w:rsid w:val="00693F7D"/>
    <w:rsid w:val="00694270"/>
    <w:rsid w:val="006944F3"/>
    <w:rsid w:val="00694C3E"/>
    <w:rsid w:val="00695F8B"/>
    <w:rsid w:val="00696093"/>
    <w:rsid w:val="0069680E"/>
    <w:rsid w:val="0069695D"/>
    <w:rsid w:val="00696C78"/>
    <w:rsid w:val="006973F6"/>
    <w:rsid w:val="006975A7"/>
    <w:rsid w:val="006A088B"/>
    <w:rsid w:val="006A0B24"/>
    <w:rsid w:val="006A0D77"/>
    <w:rsid w:val="006A0DF4"/>
    <w:rsid w:val="006A196A"/>
    <w:rsid w:val="006A216A"/>
    <w:rsid w:val="006A2B01"/>
    <w:rsid w:val="006A2EEE"/>
    <w:rsid w:val="006A3441"/>
    <w:rsid w:val="006A35F7"/>
    <w:rsid w:val="006A409D"/>
    <w:rsid w:val="006A44F4"/>
    <w:rsid w:val="006A458B"/>
    <w:rsid w:val="006A4807"/>
    <w:rsid w:val="006A4E28"/>
    <w:rsid w:val="006A5120"/>
    <w:rsid w:val="006A5E1B"/>
    <w:rsid w:val="006A5E84"/>
    <w:rsid w:val="006A617C"/>
    <w:rsid w:val="006A6506"/>
    <w:rsid w:val="006A6BB4"/>
    <w:rsid w:val="006A72E3"/>
    <w:rsid w:val="006A7589"/>
    <w:rsid w:val="006A76B6"/>
    <w:rsid w:val="006A7AD5"/>
    <w:rsid w:val="006A7FFB"/>
    <w:rsid w:val="006B0319"/>
    <w:rsid w:val="006B05A2"/>
    <w:rsid w:val="006B18A9"/>
    <w:rsid w:val="006B2238"/>
    <w:rsid w:val="006B28E9"/>
    <w:rsid w:val="006B2CD5"/>
    <w:rsid w:val="006B3459"/>
    <w:rsid w:val="006B35D1"/>
    <w:rsid w:val="006B38AF"/>
    <w:rsid w:val="006B39A2"/>
    <w:rsid w:val="006B4FC0"/>
    <w:rsid w:val="006B4FEC"/>
    <w:rsid w:val="006B5095"/>
    <w:rsid w:val="006B6977"/>
    <w:rsid w:val="006B75E4"/>
    <w:rsid w:val="006C0399"/>
    <w:rsid w:val="006C040A"/>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57C9"/>
    <w:rsid w:val="006C5C4F"/>
    <w:rsid w:val="006C6541"/>
    <w:rsid w:val="006C6AA8"/>
    <w:rsid w:val="006C6EE7"/>
    <w:rsid w:val="006C7D48"/>
    <w:rsid w:val="006D0091"/>
    <w:rsid w:val="006D03E4"/>
    <w:rsid w:val="006D0555"/>
    <w:rsid w:val="006D09D6"/>
    <w:rsid w:val="006D1EC3"/>
    <w:rsid w:val="006D232F"/>
    <w:rsid w:val="006D247B"/>
    <w:rsid w:val="006D2CF9"/>
    <w:rsid w:val="006D2DFD"/>
    <w:rsid w:val="006D31BC"/>
    <w:rsid w:val="006D3FD3"/>
    <w:rsid w:val="006D4697"/>
    <w:rsid w:val="006D4736"/>
    <w:rsid w:val="006D5224"/>
    <w:rsid w:val="006D58D9"/>
    <w:rsid w:val="006D62E3"/>
    <w:rsid w:val="006D63B9"/>
    <w:rsid w:val="006D710A"/>
    <w:rsid w:val="006E059F"/>
    <w:rsid w:val="006E0BDC"/>
    <w:rsid w:val="006E10F6"/>
    <w:rsid w:val="006E13D1"/>
    <w:rsid w:val="006E1E61"/>
    <w:rsid w:val="006E22A7"/>
    <w:rsid w:val="006E2632"/>
    <w:rsid w:val="006E2981"/>
    <w:rsid w:val="006E3D74"/>
    <w:rsid w:val="006E4692"/>
    <w:rsid w:val="006E4ADB"/>
    <w:rsid w:val="006E51D7"/>
    <w:rsid w:val="006E52A1"/>
    <w:rsid w:val="006E5AA4"/>
    <w:rsid w:val="006E6A0C"/>
    <w:rsid w:val="006E6AB2"/>
    <w:rsid w:val="006E6BA3"/>
    <w:rsid w:val="006E6FFE"/>
    <w:rsid w:val="006E773F"/>
    <w:rsid w:val="006E7EE5"/>
    <w:rsid w:val="006F01B9"/>
    <w:rsid w:val="006F0214"/>
    <w:rsid w:val="006F0532"/>
    <w:rsid w:val="006F076B"/>
    <w:rsid w:val="006F123E"/>
    <w:rsid w:val="006F2D22"/>
    <w:rsid w:val="006F310D"/>
    <w:rsid w:val="006F32D8"/>
    <w:rsid w:val="006F3589"/>
    <w:rsid w:val="006F37C5"/>
    <w:rsid w:val="006F4583"/>
    <w:rsid w:val="006F4B34"/>
    <w:rsid w:val="006F4BD4"/>
    <w:rsid w:val="006F5B4E"/>
    <w:rsid w:val="006F63D1"/>
    <w:rsid w:val="006F66CF"/>
    <w:rsid w:val="006F6EF1"/>
    <w:rsid w:val="006F7B66"/>
    <w:rsid w:val="006F7D16"/>
    <w:rsid w:val="00700297"/>
    <w:rsid w:val="007004E7"/>
    <w:rsid w:val="0070118B"/>
    <w:rsid w:val="007012DE"/>
    <w:rsid w:val="007013CA"/>
    <w:rsid w:val="007013E1"/>
    <w:rsid w:val="0070174B"/>
    <w:rsid w:val="00701B61"/>
    <w:rsid w:val="00702141"/>
    <w:rsid w:val="00702C96"/>
    <w:rsid w:val="00702CF1"/>
    <w:rsid w:val="0070320C"/>
    <w:rsid w:val="00703547"/>
    <w:rsid w:val="00703A4A"/>
    <w:rsid w:val="00703B4A"/>
    <w:rsid w:val="00703C0A"/>
    <w:rsid w:val="00703C6D"/>
    <w:rsid w:val="00703CFC"/>
    <w:rsid w:val="00704D61"/>
    <w:rsid w:val="007051C7"/>
    <w:rsid w:val="0070542C"/>
    <w:rsid w:val="0070587D"/>
    <w:rsid w:val="00705D03"/>
    <w:rsid w:val="00706D72"/>
    <w:rsid w:val="00707A3A"/>
    <w:rsid w:val="007100F9"/>
    <w:rsid w:val="00710282"/>
    <w:rsid w:val="007106D4"/>
    <w:rsid w:val="00710BCC"/>
    <w:rsid w:val="0071101B"/>
    <w:rsid w:val="00711275"/>
    <w:rsid w:val="0071180D"/>
    <w:rsid w:val="00711B0A"/>
    <w:rsid w:val="00711E13"/>
    <w:rsid w:val="00712A62"/>
    <w:rsid w:val="00712A7A"/>
    <w:rsid w:val="00712EDA"/>
    <w:rsid w:val="007132FF"/>
    <w:rsid w:val="0071376A"/>
    <w:rsid w:val="00713A18"/>
    <w:rsid w:val="00714391"/>
    <w:rsid w:val="007143F8"/>
    <w:rsid w:val="007162D8"/>
    <w:rsid w:val="0071705B"/>
    <w:rsid w:val="007202E7"/>
    <w:rsid w:val="0072062E"/>
    <w:rsid w:val="00720668"/>
    <w:rsid w:val="0072256E"/>
    <w:rsid w:val="0072313E"/>
    <w:rsid w:val="007236A6"/>
    <w:rsid w:val="007237A2"/>
    <w:rsid w:val="00723BD3"/>
    <w:rsid w:val="00723C15"/>
    <w:rsid w:val="007249DE"/>
    <w:rsid w:val="00724B19"/>
    <w:rsid w:val="00725709"/>
    <w:rsid w:val="00726484"/>
    <w:rsid w:val="0072676B"/>
    <w:rsid w:val="00726962"/>
    <w:rsid w:val="00727F52"/>
    <w:rsid w:val="0073041D"/>
    <w:rsid w:val="00730702"/>
    <w:rsid w:val="007309E7"/>
    <w:rsid w:val="00730C41"/>
    <w:rsid w:val="00731064"/>
    <w:rsid w:val="00731284"/>
    <w:rsid w:val="00731E2B"/>
    <w:rsid w:val="00732CBA"/>
    <w:rsid w:val="00733089"/>
    <w:rsid w:val="00734375"/>
    <w:rsid w:val="00734642"/>
    <w:rsid w:val="0073474B"/>
    <w:rsid w:val="00734850"/>
    <w:rsid w:val="007349E6"/>
    <w:rsid w:val="00734B85"/>
    <w:rsid w:val="00734ED8"/>
    <w:rsid w:val="00735506"/>
    <w:rsid w:val="0073580A"/>
    <w:rsid w:val="00736418"/>
    <w:rsid w:val="007364AD"/>
    <w:rsid w:val="00736634"/>
    <w:rsid w:val="00736EA8"/>
    <w:rsid w:val="007375A2"/>
    <w:rsid w:val="00737D35"/>
    <w:rsid w:val="007401FE"/>
    <w:rsid w:val="007402C8"/>
    <w:rsid w:val="007405B2"/>
    <w:rsid w:val="0074067F"/>
    <w:rsid w:val="0074076E"/>
    <w:rsid w:val="00740832"/>
    <w:rsid w:val="007412C6"/>
    <w:rsid w:val="007418A0"/>
    <w:rsid w:val="00742405"/>
    <w:rsid w:val="007426A2"/>
    <w:rsid w:val="00742BAA"/>
    <w:rsid w:val="00743028"/>
    <w:rsid w:val="007433FE"/>
    <w:rsid w:val="00743D64"/>
    <w:rsid w:val="00743F0E"/>
    <w:rsid w:val="00744F01"/>
    <w:rsid w:val="007455FD"/>
    <w:rsid w:val="00745FF7"/>
    <w:rsid w:val="00746086"/>
    <w:rsid w:val="007460F5"/>
    <w:rsid w:val="00746659"/>
    <w:rsid w:val="007467EE"/>
    <w:rsid w:val="0074691A"/>
    <w:rsid w:val="007469B2"/>
    <w:rsid w:val="0075175D"/>
    <w:rsid w:val="0075256A"/>
    <w:rsid w:val="00752717"/>
    <w:rsid w:val="00752A90"/>
    <w:rsid w:val="00752F4E"/>
    <w:rsid w:val="0075348F"/>
    <w:rsid w:val="0075373E"/>
    <w:rsid w:val="00753902"/>
    <w:rsid w:val="00753E62"/>
    <w:rsid w:val="00754336"/>
    <w:rsid w:val="00754957"/>
    <w:rsid w:val="00754C7C"/>
    <w:rsid w:val="00755F8D"/>
    <w:rsid w:val="00756365"/>
    <w:rsid w:val="00756832"/>
    <w:rsid w:val="00757E6B"/>
    <w:rsid w:val="007602D2"/>
    <w:rsid w:val="00760478"/>
    <w:rsid w:val="007604C4"/>
    <w:rsid w:val="007608E1"/>
    <w:rsid w:val="007613F5"/>
    <w:rsid w:val="00761485"/>
    <w:rsid w:val="00762936"/>
    <w:rsid w:val="007633C9"/>
    <w:rsid w:val="00763B3C"/>
    <w:rsid w:val="00763EF1"/>
    <w:rsid w:val="0076478A"/>
    <w:rsid w:val="00765261"/>
    <w:rsid w:val="007657D8"/>
    <w:rsid w:val="00765DEC"/>
    <w:rsid w:val="0076662D"/>
    <w:rsid w:val="007677ED"/>
    <w:rsid w:val="0076783D"/>
    <w:rsid w:val="00767AB7"/>
    <w:rsid w:val="00767E10"/>
    <w:rsid w:val="00771FFA"/>
    <w:rsid w:val="0077237F"/>
    <w:rsid w:val="007725F9"/>
    <w:rsid w:val="007728A1"/>
    <w:rsid w:val="0077335D"/>
    <w:rsid w:val="007739FC"/>
    <w:rsid w:val="007746CD"/>
    <w:rsid w:val="007749C4"/>
    <w:rsid w:val="0077548E"/>
    <w:rsid w:val="007757FC"/>
    <w:rsid w:val="0077597C"/>
    <w:rsid w:val="007759BB"/>
    <w:rsid w:val="00775AED"/>
    <w:rsid w:val="00776626"/>
    <w:rsid w:val="007768E1"/>
    <w:rsid w:val="00776C73"/>
    <w:rsid w:val="00776F0C"/>
    <w:rsid w:val="00777911"/>
    <w:rsid w:val="00777B09"/>
    <w:rsid w:val="007805A8"/>
    <w:rsid w:val="00780CD0"/>
    <w:rsid w:val="00780D9D"/>
    <w:rsid w:val="00781026"/>
    <w:rsid w:val="00781E6B"/>
    <w:rsid w:val="00782217"/>
    <w:rsid w:val="0078327E"/>
    <w:rsid w:val="0078349C"/>
    <w:rsid w:val="00783525"/>
    <w:rsid w:val="00783602"/>
    <w:rsid w:val="0078369B"/>
    <w:rsid w:val="00783B37"/>
    <w:rsid w:val="0078457B"/>
    <w:rsid w:val="0078499F"/>
    <w:rsid w:val="007862FA"/>
    <w:rsid w:val="007865DE"/>
    <w:rsid w:val="00787051"/>
    <w:rsid w:val="00787640"/>
    <w:rsid w:val="007876E4"/>
    <w:rsid w:val="00787761"/>
    <w:rsid w:val="00787AD6"/>
    <w:rsid w:val="007906C3"/>
    <w:rsid w:val="00790791"/>
    <w:rsid w:val="007909D7"/>
    <w:rsid w:val="00791275"/>
    <w:rsid w:val="0079129A"/>
    <w:rsid w:val="00791731"/>
    <w:rsid w:val="007917B8"/>
    <w:rsid w:val="00792284"/>
    <w:rsid w:val="007923AE"/>
    <w:rsid w:val="007925CC"/>
    <w:rsid w:val="007925F6"/>
    <w:rsid w:val="00792652"/>
    <w:rsid w:val="00793675"/>
    <w:rsid w:val="00793E48"/>
    <w:rsid w:val="00794548"/>
    <w:rsid w:val="0079566B"/>
    <w:rsid w:val="00795DE5"/>
    <w:rsid w:val="00796029"/>
    <w:rsid w:val="0079602D"/>
    <w:rsid w:val="0079653C"/>
    <w:rsid w:val="007A08F5"/>
    <w:rsid w:val="007A0D24"/>
    <w:rsid w:val="007A120A"/>
    <w:rsid w:val="007A14FB"/>
    <w:rsid w:val="007A1FAB"/>
    <w:rsid w:val="007A27EA"/>
    <w:rsid w:val="007A2812"/>
    <w:rsid w:val="007A2963"/>
    <w:rsid w:val="007A2E87"/>
    <w:rsid w:val="007A3290"/>
    <w:rsid w:val="007A4162"/>
    <w:rsid w:val="007A425B"/>
    <w:rsid w:val="007A457B"/>
    <w:rsid w:val="007A47B7"/>
    <w:rsid w:val="007A48CE"/>
    <w:rsid w:val="007A4B1D"/>
    <w:rsid w:val="007A4DB5"/>
    <w:rsid w:val="007A563B"/>
    <w:rsid w:val="007A5990"/>
    <w:rsid w:val="007A59B4"/>
    <w:rsid w:val="007A5E92"/>
    <w:rsid w:val="007A79C5"/>
    <w:rsid w:val="007A7C00"/>
    <w:rsid w:val="007A7CDC"/>
    <w:rsid w:val="007B0745"/>
    <w:rsid w:val="007B0804"/>
    <w:rsid w:val="007B0FAA"/>
    <w:rsid w:val="007B0FD2"/>
    <w:rsid w:val="007B1256"/>
    <w:rsid w:val="007B1CF7"/>
    <w:rsid w:val="007B1FC4"/>
    <w:rsid w:val="007B223D"/>
    <w:rsid w:val="007B2431"/>
    <w:rsid w:val="007B2B55"/>
    <w:rsid w:val="007B3244"/>
    <w:rsid w:val="007B3676"/>
    <w:rsid w:val="007B373D"/>
    <w:rsid w:val="007B374E"/>
    <w:rsid w:val="007B4124"/>
    <w:rsid w:val="007B4706"/>
    <w:rsid w:val="007B4A5E"/>
    <w:rsid w:val="007B4A86"/>
    <w:rsid w:val="007B52EC"/>
    <w:rsid w:val="007B53A6"/>
    <w:rsid w:val="007B53E9"/>
    <w:rsid w:val="007B57C7"/>
    <w:rsid w:val="007B634A"/>
    <w:rsid w:val="007B6C76"/>
    <w:rsid w:val="007B7496"/>
    <w:rsid w:val="007B7C20"/>
    <w:rsid w:val="007B7EDA"/>
    <w:rsid w:val="007C0650"/>
    <w:rsid w:val="007C083D"/>
    <w:rsid w:val="007C138A"/>
    <w:rsid w:val="007C1885"/>
    <w:rsid w:val="007C2739"/>
    <w:rsid w:val="007C2751"/>
    <w:rsid w:val="007C289D"/>
    <w:rsid w:val="007C2ED0"/>
    <w:rsid w:val="007C2EE5"/>
    <w:rsid w:val="007C3FCB"/>
    <w:rsid w:val="007C421E"/>
    <w:rsid w:val="007C482C"/>
    <w:rsid w:val="007C516E"/>
    <w:rsid w:val="007C5270"/>
    <w:rsid w:val="007C5584"/>
    <w:rsid w:val="007C6314"/>
    <w:rsid w:val="007C6341"/>
    <w:rsid w:val="007C6516"/>
    <w:rsid w:val="007C66A2"/>
    <w:rsid w:val="007C6B32"/>
    <w:rsid w:val="007C772D"/>
    <w:rsid w:val="007C7AA9"/>
    <w:rsid w:val="007C7DF2"/>
    <w:rsid w:val="007D06CB"/>
    <w:rsid w:val="007D07CA"/>
    <w:rsid w:val="007D0C44"/>
    <w:rsid w:val="007D11B1"/>
    <w:rsid w:val="007D1D20"/>
    <w:rsid w:val="007D2DD0"/>
    <w:rsid w:val="007D380A"/>
    <w:rsid w:val="007D3A2C"/>
    <w:rsid w:val="007D3FAB"/>
    <w:rsid w:val="007D4357"/>
    <w:rsid w:val="007D46F2"/>
    <w:rsid w:val="007D4B40"/>
    <w:rsid w:val="007D526F"/>
    <w:rsid w:val="007D5D29"/>
    <w:rsid w:val="007D61DB"/>
    <w:rsid w:val="007D62C6"/>
    <w:rsid w:val="007D6E2E"/>
    <w:rsid w:val="007D73E8"/>
    <w:rsid w:val="007D7428"/>
    <w:rsid w:val="007D776E"/>
    <w:rsid w:val="007D7A91"/>
    <w:rsid w:val="007E055C"/>
    <w:rsid w:val="007E1881"/>
    <w:rsid w:val="007E212C"/>
    <w:rsid w:val="007E2A87"/>
    <w:rsid w:val="007E31C5"/>
    <w:rsid w:val="007E3704"/>
    <w:rsid w:val="007E4062"/>
    <w:rsid w:val="007E4656"/>
    <w:rsid w:val="007E49EE"/>
    <w:rsid w:val="007E5306"/>
    <w:rsid w:val="007E54CB"/>
    <w:rsid w:val="007E5863"/>
    <w:rsid w:val="007E5BB1"/>
    <w:rsid w:val="007E61D7"/>
    <w:rsid w:val="007E670B"/>
    <w:rsid w:val="007E6968"/>
    <w:rsid w:val="007E7F73"/>
    <w:rsid w:val="007F0168"/>
    <w:rsid w:val="007F03DB"/>
    <w:rsid w:val="007F15EE"/>
    <w:rsid w:val="007F19F8"/>
    <w:rsid w:val="007F1E7F"/>
    <w:rsid w:val="007F29F0"/>
    <w:rsid w:val="007F2E59"/>
    <w:rsid w:val="007F3427"/>
    <w:rsid w:val="007F3683"/>
    <w:rsid w:val="007F3862"/>
    <w:rsid w:val="007F40A5"/>
    <w:rsid w:val="007F493D"/>
    <w:rsid w:val="007F4B96"/>
    <w:rsid w:val="007F4D38"/>
    <w:rsid w:val="007F5CFE"/>
    <w:rsid w:val="007F6568"/>
    <w:rsid w:val="007F67E3"/>
    <w:rsid w:val="007F6D3E"/>
    <w:rsid w:val="007F75DC"/>
    <w:rsid w:val="007F76A3"/>
    <w:rsid w:val="008001BA"/>
    <w:rsid w:val="0080051D"/>
    <w:rsid w:val="00800662"/>
    <w:rsid w:val="008006AF"/>
    <w:rsid w:val="008012B9"/>
    <w:rsid w:val="0080153E"/>
    <w:rsid w:val="0080242F"/>
    <w:rsid w:val="0080266B"/>
    <w:rsid w:val="00802E81"/>
    <w:rsid w:val="0080331E"/>
    <w:rsid w:val="00803A30"/>
    <w:rsid w:val="00803E8E"/>
    <w:rsid w:val="00804334"/>
    <w:rsid w:val="00804D90"/>
    <w:rsid w:val="00804DEF"/>
    <w:rsid w:val="00804E1E"/>
    <w:rsid w:val="00804F2D"/>
    <w:rsid w:val="0080518D"/>
    <w:rsid w:val="0080527E"/>
    <w:rsid w:val="00805924"/>
    <w:rsid w:val="0080595E"/>
    <w:rsid w:val="00805994"/>
    <w:rsid w:val="00805D5A"/>
    <w:rsid w:val="00806B9A"/>
    <w:rsid w:val="0080716C"/>
    <w:rsid w:val="0080743E"/>
    <w:rsid w:val="008074C3"/>
    <w:rsid w:val="00807A07"/>
    <w:rsid w:val="00810469"/>
    <w:rsid w:val="00810ECE"/>
    <w:rsid w:val="00812113"/>
    <w:rsid w:val="00812680"/>
    <w:rsid w:val="00812F26"/>
    <w:rsid w:val="00813211"/>
    <w:rsid w:val="00813CDD"/>
    <w:rsid w:val="00814452"/>
    <w:rsid w:val="00815CBB"/>
    <w:rsid w:val="0081759D"/>
    <w:rsid w:val="00817B04"/>
    <w:rsid w:val="00817F2D"/>
    <w:rsid w:val="00820163"/>
    <w:rsid w:val="0082069F"/>
    <w:rsid w:val="00820822"/>
    <w:rsid w:val="00820C03"/>
    <w:rsid w:val="00820CB1"/>
    <w:rsid w:val="00820D4A"/>
    <w:rsid w:val="00821120"/>
    <w:rsid w:val="00821698"/>
    <w:rsid w:val="00822A5F"/>
    <w:rsid w:val="00822BA6"/>
    <w:rsid w:val="00822EF0"/>
    <w:rsid w:val="008230A4"/>
    <w:rsid w:val="00823412"/>
    <w:rsid w:val="0082342E"/>
    <w:rsid w:val="00823836"/>
    <w:rsid w:val="00823C6C"/>
    <w:rsid w:val="008246F0"/>
    <w:rsid w:val="008248A4"/>
    <w:rsid w:val="0082505B"/>
    <w:rsid w:val="00826B67"/>
    <w:rsid w:val="00826D49"/>
    <w:rsid w:val="00826DD9"/>
    <w:rsid w:val="00827842"/>
    <w:rsid w:val="008278B6"/>
    <w:rsid w:val="00827AD8"/>
    <w:rsid w:val="0083011C"/>
    <w:rsid w:val="008302B6"/>
    <w:rsid w:val="00830E79"/>
    <w:rsid w:val="0083170B"/>
    <w:rsid w:val="00831895"/>
    <w:rsid w:val="00831D06"/>
    <w:rsid w:val="00832017"/>
    <w:rsid w:val="00832328"/>
    <w:rsid w:val="008325BC"/>
    <w:rsid w:val="00832814"/>
    <w:rsid w:val="00832828"/>
    <w:rsid w:val="008332B9"/>
    <w:rsid w:val="0083332B"/>
    <w:rsid w:val="00833849"/>
    <w:rsid w:val="00833884"/>
    <w:rsid w:val="00833E5D"/>
    <w:rsid w:val="008344AB"/>
    <w:rsid w:val="008347D7"/>
    <w:rsid w:val="008348B5"/>
    <w:rsid w:val="00834974"/>
    <w:rsid w:val="00834B77"/>
    <w:rsid w:val="00834DC9"/>
    <w:rsid w:val="00835028"/>
    <w:rsid w:val="008355D9"/>
    <w:rsid w:val="00835883"/>
    <w:rsid w:val="008358B0"/>
    <w:rsid w:val="008365C6"/>
    <w:rsid w:val="00836609"/>
    <w:rsid w:val="0083686A"/>
    <w:rsid w:val="00836DCA"/>
    <w:rsid w:val="00837C36"/>
    <w:rsid w:val="00837D64"/>
    <w:rsid w:val="008402A1"/>
    <w:rsid w:val="00841255"/>
    <w:rsid w:val="0084126B"/>
    <w:rsid w:val="00841567"/>
    <w:rsid w:val="00841D1E"/>
    <w:rsid w:val="00841F44"/>
    <w:rsid w:val="00842100"/>
    <w:rsid w:val="00842CC6"/>
    <w:rsid w:val="00843114"/>
    <w:rsid w:val="0084321B"/>
    <w:rsid w:val="0084480A"/>
    <w:rsid w:val="00844E17"/>
    <w:rsid w:val="008452FD"/>
    <w:rsid w:val="00845D7F"/>
    <w:rsid w:val="00846AE6"/>
    <w:rsid w:val="0084701C"/>
    <w:rsid w:val="00847298"/>
    <w:rsid w:val="008472F2"/>
    <w:rsid w:val="008479A9"/>
    <w:rsid w:val="00847AD5"/>
    <w:rsid w:val="00847CC3"/>
    <w:rsid w:val="00850895"/>
    <w:rsid w:val="00850CE0"/>
    <w:rsid w:val="00850EB7"/>
    <w:rsid w:val="00851964"/>
    <w:rsid w:val="00851DCF"/>
    <w:rsid w:val="00852307"/>
    <w:rsid w:val="00852443"/>
    <w:rsid w:val="008524EA"/>
    <w:rsid w:val="00852B47"/>
    <w:rsid w:val="00853FE7"/>
    <w:rsid w:val="0085450D"/>
    <w:rsid w:val="0085452C"/>
    <w:rsid w:val="00854AB1"/>
    <w:rsid w:val="00854DA4"/>
    <w:rsid w:val="008551A7"/>
    <w:rsid w:val="008556AB"/>
    <w:rsid w:val="00855C9D"/>
    <w:rsid w:val="008602D0"/>
    <w:rsid w:val="00860378"/>
    <w:rsid w:val="00860479"/>
    <w:rsid w:val="00860D76"/>
    <w:rsid w:val="00861BA6"/>
    <w:rsid w:val="00861CF7"/>
    <w:rsid w:val="008620E7"/>
    <w:rsid w:val="008627F9"/>
    <w:rsid w:val="00862C9D"/>
    <w:rsid w:val="00863080"/>
    <w:rsid w:val="008632B9"/>
    <w:rsid w:val="0086332D"/>
    <w:rsid w:val="0086362F"/>
    <w:rsid w:val="00863990"/>
    <w:rsid w:val="00863F16"/>
    <w:rsid w:val="00864B7F"/>
    <w:rsid w:val="00864D11"/>
    <w:rsid w:val="0086651B"/>
    <w:rsid w:val="008669CE"/>
    <w:rsid w:val="00866F53"/>
    <w:rsid w:val="0086724A"/>
    <w:rsid w:val="0086731A"/>
    <w:rsid w:val="00867BDE"/>
    <w:rsid w:val="00867D70"/>
    <w:rsid w:val="00870172"/>
    <w:rsid w:val="008702AB"/>
    <w:rsid w:val="008706DF"/>
    <w:rsid w:val="00870932"/>
    <w:rsid w:val="00870E7D"/>
    <w:rsid w:val="008710B1"/>
    <w:rsid w:val="008714D5"/>
    <w:rsid w:val="00871A5F"/>
    <w:rsid w:val="00872B2D"/>
    <w:rsid w:val="00873020"/>
    <w:rsid w:val="00873463"/>
    <w:rsid w:val="00873504"/>
    <w:rsid w:val="00873AA4"/>
    <w:rsid w:val="008743F3"/>
    <w:rsid w:val="0087444A"/>
    <w:rsid w:val="00874907"/>
    <w:rsid w:val="00874A4F"/>
    <w:rsid w:val="00874C43"/>
    <w:rsid w:val="00875048"/>
    <w:rsid w:val="00875139"/>
    <w:rsid w:val="008752B9"/>
    <w:rsid w:val="00875410"/>
    <w:rsid w:val="00875450"/>
    <w:rsid w:val="0087672B"/>
    <w:rsid w:val="0087689B"/>
    <w:rsid w:val="008769E3"/>
    <w:rsid w:val="00876A54"/>
    <w:rsid w:val="00876B40"/>
    <w:rsid w:val="00876D57"/>
    <w:rsid w:val="00877B72"/>
    <w:rsid w:val="00877BB1"/>
    <w:rsid w:val="00880094"/>
    <w:rsid w:val="00880A2D"/>
    <w:rsid w:val="00880B0D"/>
    <w:rsid w:val="00880ECA"/>
    <w:rsid w:val="00881D66"/>
    <w:rsid w:val="00881DF6"/>
    <w:rsid w:val="00881EE5"/>
    <w:rsid w:val="008821F0"/>
    <w:rsid w:val="008822D5"/>
    <w:rsid w:val="008826F7"/>
    <w:rsid w:val="00882716"/>
    <w:rsid w:val="00882FDA"/>
    <w:rsid w:val="00883178"/>
    <w:rsid w:val="0088321C"/>
    <w:rsid w:val="008836B8"/>
    <w:rsid w:val="00883DD0"/>
    <w:rsid w:val="00883F3B"/>
    <w:rsid w:val="008848BA"/>
    <w:rsid w:val="00885499"/>
    <w:rsid w:val="0088573F"/>
    <w:rsid w:val="008868B1"/>
    <w:rsid w:val="008872E0"/>
    <w:rsid w:val="00887C46"/>
    <w:rsid w:val="008908D5"/>
    <w:rsid w:val="008914ED"/>
    <w:rsid w:val="008915A0"/>
    <w:rsid w:val="008926FE"/>
    <w:rsid w:val="00892873"/>
    <w:rsid w:val="00892AC2"/>
    <w:rsid w:val="0089365F"/>
    <w:rsid w:val="00894076"/>
    <w:rsid w:val="00894FF0"/>
    <w:rsid w:val="0089558A"/>
    <w:rsid w:val="008963D7"/>
    <w:rsid w:val="00896937"/>
    <w:rsid w:val="00896CB5"/>
    <w:rsid w:val="008976FE"/>
    <w:rsid w:val="00897C5A"/>
    <w:rsid w:val="008A141D"/>
    <w:rsid w:val="008A1DD7"/>
    <w:rsid w:val="008A338F"/>
    <w:rsid w:val="008A36E4"/>
    <w:rsid w:val="008A3F44"/>
    <w:rsid w:val="008A4146"/>
    <w:rsid w:val="008A416F"/>
    <w:rsid w:val="008A4614"/>
    <w:rsid w:val="008A5008"/>
    <w:rsid w:val="008A5258"/>
    <w:rsid w:val="008A6487"/>
    <w:rsid w:val="008A66DC"/>
    <w:rsid w:val="008A7340"/>
    <w:rsid w:val="008B016F"/>
    <w:rsid w:val="008B01D9"/>
    <w:rsid w:val="008B03BD"/>
    <w:rsid w:val="008B0564"/>
    <w:rsid w:val="008B0916"/>
    <w:rsid w:val="008B171F"/>
    <w:rsid w:val="008B275C"/>
    <w:rsid w:val="008B2E79"/>
    <w:rsid w:val="008B3AFF"/>
    <w:rsid w:val="008B3F64"/>
    <w:rsid w:val="008B4815"/>
    <w:rsid w:val="008B489F"/>
    <w:rsid w:val="008B48CD"/>
    <w:rsid w:val="008B4EDE"/>
    <w:rsid w:val="008B5290"/>
    <w:rsid w:val="008B53A3"/>
    <w:rsid w:val="008B570F"/>
    <w:rsid w:val="008B582C"/>
    <w:rsid w:val="008B586D"/>
    <w:rsid w:val="008B5872"/>
    <w:rsid w:val="008B5922"/>
    <w:rsid w:val="008B62D2"/>
    <w:rsid w:val="008B66D4"/>
    <w:rsid w:val="008B6788"/>
    <w:rsid w:val="008B6896"/>
    <w:rsid w:val="008B69B0"/>
    <w:rsid w:val="008B69D6"/>
    <w:rsid w:val="008B6D07"/>
    <w:rsid w:val="008B77E6"/>
    <w:rsid w:val="008C0E10"/>
    <w:rsid w:val="008C0FEE"/>
    <w:rsid w:val="008C1101"/>
    <w:rsid w:val="008C1862"/>
    <w:rsid w:val="008C1AD6"/>
    <w:rsid w:val="008C1DC0"/>
    <w:rsid w:val="008C2658"/>
    <w:rsid w:val="008C2964"/>
    <w:rsid w:val="008C375E"/>
    <w:rsid w:val="008C3A63"/>
    <w:rsid w:val="008C3F4A"/>
    <w:rsid w:val="008C4147"/>
    <w:rsid w:val="008C4C4D"/>
    <w:rsid w:val="008C62C8"/>
    <w:rsid w:val="008C6EF2"/>
    <w:rsid w:val="008D03F0"/>
    <w:rsid w:val="008D0543"/>
    <w:rsid w:val="008D0BE2"/>
    <w:rsid w:val="008D20AB"/>
    <w:rsid w:val="008D2946"/>
    <w:rsid w:val="008D2BDD"/>
    <w:rsid w:val="008D2C20"/>
    <w:rsid w:val="008D3C06"/>
    <w:rsid w:val="008D4596"/>
    <w:rsid w:val="008D51B2"/>
    <w:rsid w:val="008D5DAE"/>
    <w:rsid w:val="008D5F99"/>
    <w:rsid w:val="008D707B"/>
    <w:rsid w:val="008D7198"/>
    <w:rsid w:val="008E0F52"/>
    <w:rsid w:val="008E103B"/>
    <w:rsid w:val="008E1390"/>
    <w:rsid w:val="008E13F3"/>
    <w:rsid w:val="008E1644"/>
    <w:rsid w:val="008E1A57"/>
    <w:rsid w:val="008E1D83"/>
    <w:rsid w:val="008E1DFA"/>
    <w:rsid w:val="008E30A8"/>
    <w:rsid w:val="008E34F3"/>
    <w:rsid w:val="008E39E6"/>
    <w:rsid w:val="008E3F75"/>
    <w:rsid w:val="008E4461"/>
    <w:rsid w:val="008E4716"/>
    <w:rsid w:val="008E4D92"/>
    <w:rsid w:val="008E5029"/>
    <w:rsid w:val="008E595F"/>
    <w:rsid w:val="008E5F57"/>
    <w:rsid w:val="008E647D"/>
    <w:rsid w:val="008E6812"/>
    <w:rsid w:val="008E6942"/>
    <w:rsid w:val="008E6C92"/>
    <w:rsid w:val="008E6CF8"/>
    <w:rsid w:val="008E6EDD"/>
    <w:rsid w:val="008E7D12"/>
    <w:rsid w:val="008F010B"/>
    <w:rsid w:val="008F0300"/>
    <w:rsid w:val="008F0360"/>
    <w:rsid w:val="008F0580"/>
    <w:rsid w:val="008F075A"/>
    <w:rsid w:val="008F0A7D"/>
    <w:rsid w:val="008F0AE1"/>
    <w:rsid w:val="008F0CB7"/>
    <w:rsid w:val="008F0EB6"/>
    <w:rsid w:val="008F0F1B"/>
    <w:rsid w:val="008F148D"/>
    <w:rsid w:val="008F15C3"/>
    <w:rsid w:val="008F1A56"/>
    <w:rsid w:val="008F1C83"/>
    <w:rsid w:val="008F2E9B"/>
    <w:rsid w:val="008F3047"/>
    <w:rsid w:val="008F30E5"/>
    <w:rsid w:val="008F42A5"/>
    <w:rsid w:val="008F4992"/>
    <w:rsid w:val="008F51C9"/>
    <w:rsid w:val="008F5959"/>
    <w:rsid w:val="008F5F11"/>
    <w:rsid w:val="008F6514"/>
    <w:rsid w:val="008F7958"/>
    <w:rsid w:val="009007BB"/>
    <w:rsid w:val="00901315"/>
    <w:rsid w:val="0090140C"/>
    <w:rsid w:val="00901C0D"/>
    <w:rsid w:val="00902C20"/>
    <w:rsid w:val="00902E5B"/>
    <w:rsid w:val="00903166"/>
    <w:rsid w:val="00903329"/>
    <w:rsid w:val="0090350E"/>
    <w:rsid w:val="00904142"/>
    <w:rsid w:val="0090431A"/>
    <w:rsid w:val="00904A84"/>
    <w:rsid w:val="00904B3D"/>
    <w:rsid w:val="00905124"/>
    <w:rsid w:val="00905E05"/>
    <w:rsid w:val="00905F83"/>
    <w:rsid w:val="00906721"/>
    <w:rsid w:val="009067CF"/>
    <w:rsid w:val="009068FB"/>
    <w:rsid w:val="00906AFA"/>
    <w:rsid w:val="009074A1"/>
    <w:rsid w:val="0090791B"/>
    <w:rsid w:val="00907E66"/>
    <w:rsid w:val="009104EF"/>
    <w:rsid w:val="009105A0"/>
    <w:rsid w:val="0091070D"/>
    <w:rsid w:val="00910747"/>
    <w:rsid w:val="009109D3"/>
    <w:rsid w:val="00910B28"/>
    <w:rsid w:val="00910FDB"/>
    <w:rsid w:val="00911267"/>
    <w:rsid w:val="00911AB3"/>
    <w:rsid w:val="0091221F"/>
    <w:rsid w:val="009129DC"/>
    <w:rsid w:val="009137C1"/>
    <w:rsid w:val="009139E7"/>
    <w:rsid w:val="00913F72"/>
    <w:rsid w:val="0091466E"/>
    <w:rsid w:val="009150B4"/>
    <w:rsid w:val="00915311"/>
    <w:rsid w:val="009153EB"/>
    <w:rsid w:val="00915531"/>
    <w:rsid w:val="00915849"/>
    <w:rsid w:val="009159A4"/>
    <w:rsid w:val="00915B81"/>
    <w:rsid w:val="009171CA"/>
    <w:rsid w:val="009171F7"/>
    <w:rsid w:val="0092067F"/>
    <w:rsid w:val="0092101F"/>
    <w:rsid w:val="009210A7"/>
    <w:rsid w:val="00921B16"/>
    <w:rsid w:val="00921F0F"/>
    <w:rsid w:val="009227EA"/>
    <w:rsid w:val="00922B26"/>
    <w:rsid w:val="009239C1"/>
    <w:rsid w:val="00923D46"/>
    <w:rsid w:val="00924584"/>
    <w:rsid w:val="00925433"/>
    <w:rsid w:val="0092570A"/>
    <w:rsid w:val="00925776"/>
    <w:rsid w:val="00926359"/>
    <w:rsid w:val="009268FF"/>
    <w:rsid w:val="00927C14"/>
    <w:rsid w:val="00927E04"/>
    <w:rsid w:val="009307F7"/>
    <w:rsid w:val="00930C42"/>
    <w:rsid w:val="00931294"/>
    <w:rsid w:val="0093353F"/>
    <w:rsid w:val="0093373F"/>
    <w:rsid w:val="00933C68"/>
    <w:rsid w:val="00935994"/>
    <w:rsid w:val="0093660A"/>
    <w:rsid w:val="00936767"/>
    <w:rsid w:val="00937321"/>
    <w:rsid w:val="009377EA"/>
    <w:rsid w:val="00937883"/>
    <w:rsid w:val="00937AC7"/>
    <w:rsid w:val="00937D56"/>
    <w:rsid w:val="00937EAA"/>
    <w:rsid w:val="00940061"/>
    <w:rsid w:val="00940198"/>
    <w:rsid w:val="009413A4"/>
    <w:rsid w:val="009414CE"/>
    <w:rsid w:val="009424A0"/>
    <w:rsid w:val="00942B97"/>
    <w:rsid w:val="00943136"/>
    <w:rsid w:val="009437A1"/>
    <w:rsid w:val="00943BC9"/>
    <w:rsid w:val="00943C91"/>
    <w:rsid w:val="00944079"/>
    <w:rsid w:val="009449B0"/>
    <w:rsid w:val="00945D9E"/>
    <w:rsid w:val="009466BD"/>
    <w:rsid w:val="00946DE8"/>
    <w:rsid w:val="00947AC8"/>
    <w:rsid w:val="00951861"/>
    <w:rsid w:val="009519EE"/>
    <w:rsid w:val="00951DEE"/>
    <w:rsid w:val="00952530"/>
    <w:rsid w:val="00952D5F"/>
    <w:rsid w:val="00952F25"/>
    <w:rsid w:val="00954486"/>
    <w:rsid w:val="009547CF"/>
    <w:rsid w:val="00954BA3"/>
    <w:rsid w:val="00954EF6"/>
    <w:rsid w:val="00955274"/>
    <w:rsid w:val="009558F5"/>
    <w:rsid w:val="00955EBF"/>
    <w:rsid w:val="009562A9"/>
    <w:rsid w:val="009564FC"/>
    <w:rsid w:val="00956889"/>
    <w:rsid w:val="00956D9D"/>
    <w:rsid w:val="009605D7"/>
    <w:rsid w:val="00960A56"/>
    <w:rsid w:val="00961004"/>
    <w:rsid w:val="00961386"/>
    <w:rsid w:val="0096480E"/>
    <w:rsid w:val="009651BC"/>
    <w:rsid w:val="00965938"/>
    <w:rsid w:val="00965A73"/>
    <w:rsid w:val="00965D49"/>
    <w:rsid w:val="00966093"/>
    <w:rsid w:val="00966C68"/>
    <w:rsid w:val="00966EEA"/>
    <w:rsid w:val="0096767F"/>
    <w:rsid w:val="009705AA"/>
    <w:rsid w:val="00970DD5"/>
    <w:rsid w:val="0097135C"/>
    <w:rsid w:val="009713C6"/>
    <w:rsid w:val="009715AB"/>
    <w:rsid w:val="00971634"/>
    <w:rsid w:val="00972090"/>
    <w:rsid w:val="009720AB"/>
    <w:rsid w:val="00972BF4"/>
    <w:rsid w:val="0097313A"/>
    <w:rsid w:val="0097371B"/>
    <w:rsid w:val="00973C34"/>
    <w:rsid w:val="009748BF"/>
    <w:rsid w:val="00974F09"/>
    <w:rsid w:val="0097526A"/>
    <w:rsid w:val="00976751"/>
    <w:rsid w:val="00976F48"/>
    <w:rsid w:val="00977238"/>
    <w:rsid w:val="00977746"/>
    <w:rsid w:val="00977BDB"/>
    <w:rsid w:val="0098092C"/>
    <w:rsid w:val="009815C8"/>
    <w:rsid w:val="00981BF4"/>
    <w:rsid w:val="0098268E"/>
    <w:rsid w:val="009839FA"/>
    <w:rsid w:val="00983AFA"/>
    <w:rsid w:val="009841A0"/>
    <w:rsid w:val="00984E48"/>
    <w:rsid w:val="00985CEC"/>
    <w:rsid w:val="00985EF7"/>
    <w:rsid w:val="009864B1"/>
    <w:rsid w:val="00986573"/>
    <w:rsid w:val="00986876"/>
    <w:rsid w:val="00986E82"/>
    <w:rsid w:val="009874E8"/>
    <w:rsid w:val="009879B9"/>
    <w:rsid w:val="009901D2"/>
    <w:rsid w:val="00990A92"/>
    <w:rsid w:val="00990D45"/>
    <w:rsid w:val="00991C38"/>
    <w:rsid w:val="0099279D"/>
    <w:rsid w:val="00992A9C"/>
    <w:rsid w:val="00992E50"/>
    <w:rsid w:val="00993668"/>
    <w:rsid w:val="00993836"/>
    <w:rsid w:val="00993B2C"/>
    <w:rsid w:val="00993E6F"/>
    <w:rsid w:val="00994A50"/>
    <w:rsid w:val="009952AC"/>
    <w:rsid w:val="00995FB5"/>
    <w:rsid w:val="009967A9"/>
    <w:rsid w:val="00997F19"/>
    <w:rsid w:val="009A02C8"/>
    <w:rsid w:val="009A03E1"/>
    <w:rsid w:val="009A04F1"/>
    <w:rsid w:val="009A0E19"/>
    <w:rsid w:val="009A16BB"/>
    <w:rsid w:val="009A29B3"/>
    <w:rsid w:val="009A2ABE"/>
    <w:rsid w:val="009A31E9"/>
    <w:rsid w:val="009A33EF"/>
    <w:rsid w:val="009A33F0"/>
    <w:rsid w:val="009A3B0D"/>
    <w:rsid w:val="009A3CE1"/>
    <w:rsid w:val="009A4ACA"/>
    <w:rsid w:val="009A50CE"/>
    <w:rsid w:val="009A5659"/>
    <w:rsid w:val="009A6574"/>
    <w:rsid w:val="009A7C8E"/>
    <w:rsid w:val="009B0795"/>
    <w:rsid w:val="009B08B6"/>
    <w:rsid w:val="009B173B"/>
    <w:rsid w:val="009B17E6"/>
    <w:rsid w:val="009B2051"/>
    <w:rsid w:val="009B2AE9"/>
    <w:rsid w:val="009B2BE9"/>
    <w:rsid w:val="009B3140"/>
    <w:rsid w:val="009B3BB5"/>
    <w:rsid w:val="009B3EFF"/>
    <w:rsid w:val="009B5F01"/>
    <w:rsid w:val="009B5FEE"/>
    <w:rsid w:val="009B617D"/>
    <w:rsid w:val="009B6496"/>
    <w:rsid w:val="009B6538"/>
    <w:rsid w:val="009B782C"/>
    <w:rsid w:val="009B7ABB"/>
    <w:rsid w:val="009C2C91"/>
    <w:rsid w:val="009C2DD2"/>
    <w:rsid w:val="009C3DB4"/>
    <w:rsid w:val="009C3FCB"/>
    <w:rsid w:val="009C4745"/>
    <w:rsid w:val="009C4B78"/>
    <w:rsid w:val="009C4CF1"/>
    <w:rsid w:val="009C51D5"/>
    <w:rsid w:val="009C6335"/>
    <w:rsid w:val="009C6839"/>
    <w:rsid w:val="009C73D2"/>
    <w:rsid w:val="009C7C1C"/>
    <w:rsid w:val="009C7E34"/>
    <w:rsid w:val="009D0220"/>
    <w:rsid w:val="009D0E19"/>
    <w:rsid w:val="009D14D0"/>
    <w:rsid w:val="009D179E"/>
    <w:rsid w:val="009D22C0"/>
    <w:rsid w:val="009D3E2F"/>
    <w:rsid w:val="009D444F"/>
    <w:rsid w:val="009D47BC"/>
    <w:rsid w:val="009D4A84"/>
    <w:rsid w:val="009D4F75"/>
    <w:rsid w:val="009D512D"/>
    <w:rsid w:val="009D5E9C"/>
    <w:rsid w:val="009D698E"/>
    <w:rsid w:val="009D747E"/>
    <w:rsid w:val="009E07FD"/>
    <w:rsid w:val="009E1C0E"/>
    <w:rsid w:val="009E1EB6"/>
    <w:rsid w:val="009E229D"/>
    <w:rsid w:val="009E23C5"/>
    <w:rsid w:val="009E2C4E"/>
    <w:rsid w:val="009E2DAA"/>
    <w:rsid w:val="009E41D5"/>
    <w:rsid w:val="009E4210"/>
    <w:rsid w:val="009E49A7"/>
    <w:rsid w:val="009E4A05"/>
    <w:rsid w:val="009E4B10"/>
    <w:rsid w:val="009E5646"/>
    <w:rsid w:val="009E5976"/>
    <w:rsid w:val="009E5AF5"/>
    <w:rsid w:val="009E5D35"/>
    <w:rsid w:val="009E5E17"/>
    <w:rsid w:val="009E63B9"/>
    <w:rsid w:val="009E79A7"/>
    <w:rsid w:val="009F01FE"/>
    <w:rsid w:val="009F0712"/>
    <w:rsid w:val="009F155C"/>
    <w:rsid w:val="009F1E03"/>
    <w:rsid w:val="009F2BD3"/>
    <w:rsid w:val="009F2D03"/>
    <w:rsid w:val="009F31A6"/>
    <w:rsid w:val="009F3421"/>
    <w:rsid w:val="009F36A4"/>
    <w:rsid w:val="009F3C53"/>
    <w:rsid w:val="009F409E"/>
    <w:rsid w:val="009F42DF"/>
    <w:rsid w:val="009F4F6D"/>
    <w:rsid w:val="009F5041"/>
    <w:rsid w:val="009F50A2"/>
    <w:rsid w:val="009F5190"/>
    <w:rsid w:val="009F53B4"/>
    <w:rsid w:val="009F554D"/>
    <w:rsid w:val="009F55C9"/>
    <w:rsid w:val="009F561B"/>
    <w:rsid w:val="009F58B4"/>
    <w:rsid w:val="009F58FE"/>
    <w:rsid w:val="009F5F5E"/>
    <w:rsid w:val="009F763A"/>
    <w:rsid w:val="009F78A1"/>
    <w:rsid w:val="009F7B2D"/>
    <w:rsid w:val="009F7D66"/>
    <w:rsid w:val="009F7F58"/>
    <w:rsid w:val="00A00553"/>
    <w:rsid w:val="00A007D4"/>
    <w:rsid w:val="00A00A89"/>
    <w:rsid w:val="00A00C6F"/>
    <w:rsid w:val="00A00F43"/>
    <w:rsid w:val="00A01739"/>
    <w:rsid w:val="00A01894"/>
    <w:rsid w:val="00A01967"/>
    <w:rsid w:val="00A02164"/>
    <w:rsid w:val="00A02498"/>
    <w:rsid w:val="00A02A49"/>
    <w:rsid w:val="00A02DD6"/>
    <w:rsid w:val="00A02FCE"/>
    <w:rsid w:val="00A033E9"/>
    <w:rsid w:val="00A0396A"/>
    <w:rsid w:val="00A04123"/>
    <w:rsid w:val="00A041B0"/>
    <w:rsid w:val="00A04CAD"/>
    <w:rsid w:val="00A04E9B"/>
    <w:rsid w:val="00A0528D"/>
    <w:rsid w:val="00A05EFA"/>
    <w:rsid w:val="00A065AE"/>
    <w:rsid w:val="00A07187"/>
    <w:rsid w:val="00A071E5"/>
    <w:rsid w:val="00A10031"/>
    <w:rsid w:val="00A107EE"/>
    <w:rsid w:val="00A10A2A"/>
    <w:rsid w:val="00A11631"/>
    <w:rsid w:val="00A1171B"/>
    <w:rsid w:val="00A117D5"/>
    <w:rsid w:val="00A118E1"/>
    <w:rsid w:val="00A1209A"/>
    <w:rsid w:val="00A12529"/>
    <w:rsid w:val="00A12AC6"/>
    <w:rsid w:val="00A12FE5"/>
    <w:rsid w:val="00A1398F"/>
    <w:rsid w:val="00A13A13"/>
    <w:rsid w:val="00A1402C"/>
    <w:rsid w:val="00A146E4"/>
    <w:rsid w:val="00A14C42"/>
    <w:rsid w:val="00A14D40"/>
    <w:rsid w:val="00A1575C"/>
    <w:rsid w:val="00A15A9B"/>
    <w:rsid w:val="00A16294"/>
    <w:rsid w:val="00A16ABE"/>
    <w:rsid w:val="00A206CA"/>
    <w:rsid w:val="00A20BFC"/>
    <w:rsid w:val="00A20FF7"/>
    <w:rsid w:val="00A2103E"/>
    <w:rsid w:val="00A213C0"/>
    <w:rsid w:val="00A21556"/>
    <w:rsid w:val="00A217B0"/>
    <w:rsid w:val="00A21A92"/>
    <w:rsid w:val="00A21DA8"/>
    <w:rsid w:val="00A226B9"/>
    <w:rsid w:val="00A22A65"/>
    <w:rsid w:val="00A22AC3"/>
    <w:rsid w:val="00A23D75"/>
    <w:rsid w:val="00A241B0"/>
    <w:rsid w:val="00A24539"/>
    <w:rsid w:val="00A24C1C"/>
    <w:rsid w:val="00A24CE8"/>
    <w:rsid w:val="00A250A2"/>
    <w:rsid w:val="00A2526B"/>
    <w:rsid w:val="00A252AE"/>
    <w:rsid w:val="00A25F05"/>
    <w:rsid w:val="00A263C6"/>
    <w:rsid w:val="00A267BE"/>
    <w:rsid w:val="00A27037"/>
    <w:rsid w:val="00A2710D"/>
    <w:rsid w:val="00A2718C"/>
    <w:rsid w:val="00A2740F"/>
    <w:rsid w:val="00A278D4"/>
    <w:rsid w:val="00A30AF4"/>
    <w:rsid w:val="00A31769"/>
    <w:rsid w:val="00A31AF6"/>
    <w:rsid w:val="00A31C5B"/>
    <w:rsid w:val="00A32980"/>
    <w:rsid w:val="00A32D13"/>
    <w:rsid w:val="00A32E39"/>
    <w:rsid w:val="00A32ED5"/>
    <w:rsid w:val="00A32EE7"/>
    <w:rsid w:val="00A33A7D"/>
    <w:rsid w:val="00A33EAA"/>
    <w:rsid w:val="00A34056"/>
    <w:rsid w:val="00A3493B"/>
    <w:rsid w:val="00A349E6"/>
    <w:rsid w:val="00A34AB0"/>
    <w:rsid w:val="00A359A9"/>
    <w:rsid w:val="00A36541"/>
    <w:rsid w:val="00A37D08"/>
    <w:rsid w:val="00A40227"/>
    <w:rsid w:val="00A40E01"/>
    <w:rsid w:val="00A4171B"/>
    <w:rsid w:val="00A41BBD"/>
    <w:rsid w:val="00A41BEA"/>
    <w:rsid w:val="00A43077"/>
    <w:rsid w:val="00A4307B"/>
    <w:rsid w:val="00A439F1"/>
    <w:rsid w:val="00A452A4"/>
    <w:rsid w:val="00A454B6"/>
    <w:rsid w:val="00A454EB"/>
    <w:rsid w:val="00A46203"/>
    <w:rsid w:val="00A4639E"/>
    <w:rsid w:val="00A466FC"/>
    <w:rsid w:val="00A46A0D"/>
    <w:rsid w:val="00A46C62"/>
    <w:rsid w:val="00A47354"/>
    <w:rsid w:val="00A47E8D"/>
    <w:rsid w:val="00A50661"/>
    <w:rsid w:val="00A507B3"/>
    <w:rsid w:val="00A50806"/>
    <w:rsid w:val="00A50888"/>
    <w:rsid w:val="00A50C22"/>
    <w:rsid w:val="00A51E31"/>
    <w:rsid w:val="00A531E0"/>
    <w:rsid w:val="00A5359F"/>
    <w:rsid w:val="00A539D1"/>
    <w:rsid w:val="00A53A07"/>
    <w:rsid w:val="00A53B43"/>
    <w:rsid w:val="00A53B8A"/>
    <w:rsid w:val="00A53CB5"/>
    <w:rsid w:val="00A54471"/>
    <w:rsid w:val="00A54553"/>
    <w:rsid w:val="00A54F4E"/>
    <w:rsid w:val="00A5592F"/>
    <w:rsid w:val="00A55D1A"/>
    <w:rsid w:val="00A55D30"/>
    <w:rsid w:val="00A56DD9"/>
    <w:rsid w:val="00A5711D"/>
    <w:rsid w:val="00A57834"/>
    <w:rsid w:val="00A60956"/>
    <w:rsid w:val="00A60A02"/>
    <w:rsid w:val="00A60EDB"/>
    <w:rsid w:val="00A612D1"/>
    <w:rsid w:val="00A61330"/>
    <w:rsid w:val="00A6147B"/>
    <w:rsid w:val="00A630DE"/>
    <w:rsid w:val="00A6316D"/>
    <w:rsid w:val="00A63A78"/>
    <w:rsid w:val="00A63F0A"/>
    <w:rsid w:val="00A641E4"/>
    <w:rsid w:val="00A6458B"/>
    <w:rsid w:val="00A64C66"/>
    <w:rsid w:val="00A655AE"/>
    <w:rsid w:val="00A65A8E"/>
    <w:rsid w:val="00A65F29"/>
    <w:rsid w:val="00A66084"/>
    <w:rsid w:val="00A6633E"/>
    <w:rsid w:val="00A66BD8"/>
    <w:rsid w:val="00A67AE9"/>
    <w:rsid w:val="00A67D68"/>
    <w:rsid w:val="00A70314"/>
    <w:rsid w:val="00A70DDB"/>
    <w:rsid w:val="00A71866"/>
    <w:rsid w:val="00A71AFD"/>
    <w:rsid w:val="00A72295"/>
    <w:rsid w:val="00A7254E"/>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77C6D"/>
    <w:rsid w:val="00A8025E"/>
    <w:rsid w:val="00A818C3"/>
    <w:rsid w:val="00A81BB5"/>
    <w:rsid w:val="00A81F18"/>
    <w:rsid w:val="00A8240F"/>
    <w:rsid w:val="00A830EA"/>
    <w:rsid w:val="00A83B05"/>
    <w:rsid w:val="00A83E6B"/>
    <w:rsid w:val="00A85244"/>
    <w:rsid w:val="00A854EF"/>
    <w:rsid w:val="00A8563A"/>
    <w:rsid w:val="00A867F0"/>
    <w:rsid w:val="00A86A82"/>
    <w:rsid w:val="00A86E53"/>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B49"/>
    <w:rsid w:val="00A96E8B"/>
    <w:rsid w:val="00A97090"/>
    <w:rsid w:val="00A97502"/>
    <w:rsid w:val="00A9773C"/>
    <w:rsid w:val="00A97B18"/>
    <w:rsid w:val="00AA0AFC"/>
    <w:rsid w:val="00AA11D6"/>
    <w:rsid w:val="00AA1324"/>
    <w:rsid w:val="00AA1440"/>
    <w:rsid w:val="00AA18CB"/>
    <w:rsid w:val="00AA1ACE"/>
    <w:rsid w:val="00AA1C10"/>
    <w:rsid w:val="00AA2B5B"/>
    <w:rsid w:val="00AA33A6"/>
    <w:rsid w:val="00AA3683"/>
    <w:rsid w:val="00AA447E"/>
    <w:rsid w:val="00AA4DC1"/>
    <w:rsid w:val="00AA57A4"/>
    <w:rsid w:val="00AA5E1B"/>
    <w:rsid w:val="00AA63CB"/>
    <w:rsid w:val="00AA66C7"/>
    <w:rsid w:val="00AA7398"/>
    <w:rsid w:val="00AA74AF"/>
    <w:rsid w:val="00AA7819"/>
    <w:rsid w:val="00AA7FA4"/>
    <w:rsid w:val="00AB0407"/>
    <w:rsid w:val="00AB0E52"/>
    <w:rsid w:val="00AB1A65"/>
    <w:rsid w:val="00AB2176"/>
    <w:rsid w:val="00AB2574"/>
    <w:rsid w:val="00AB2697"/>
    <w:rsid w:val="00AB2B21"/>
    <w:rsid w:val="00AB2CEF"/>
    <w:rsid w:val="00AB4757"/>
    <w:rsid w:val="00AB5E9A"/>
    <w:rsid w:val="00AB6FE9"/>
    <w:rsid w:val="00AB71B1"/>
    <w:rsid w:val="00AB79FC"/>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CD8"/>
    <w:rsid w:val="00AC4E9E"/>
    <w:rsid w:val="00AC5561"/>
    <w:rsid w:val="00AC5916"/>
    <w:rsid w:val="00AC6650"/>
    <w:rsid w:val="00AC67AA"/>
    <w:rsid w:val="00AC6C3E"/>
    <w:rsid w:val="00AC6F30"/>
    <w:rsid w:val="00AC7B39"/>
    <w:rsid w:val="00AC7DED"/>
    <w:rsid w:val="00AD09DB"/>
    <w:rsid w:val="00AD237F"/>
    <w:rsid w:val="00AD27A7"/>
    <w:rsid w:val="00AD32C0"/>
    <w:rsid w:val="00AD3848"/>
    <w:rsid w:val="00AD3990"/>
    <w:rsid w:val="00AD3CAD"/>
    <w:rsid w:val="00AD413D"/>
    <w:rsid w:val="00AD4F2E"/>
    <w:rsid w:val="00AD5069"/>
    <w:rsid w:val="00AD54AB"/>
    <w:rsid w:val="00AD54B8"/>
    <w:rsid w:val="00AD65F9"/>
    <w:rsid w:val="00AD6F3E"/>
    <w:rsid w:val="00AD7971"/>
    <w:rsid w:val="00AD7E9B"/>
    <w:rsid w:val="00AE009E"/>
    <w:rsid w:val="00AE02FB"/>
    <w:rsid w:val="00AE06ED"/>
    <w:rsid w:val="00AE071D"/>
    <w:rsid w:val="00AE0819"/>
    <w:rsid w:val="00AE1792"/>
    <w:rsid w:val="00AE2112"/>
    <w:rsid w:val="00AE2F67"/>
    <w:rsid w:val="00AE2F7E"/>
    <w:rsid w:val="00AE3289"/>
    <w:rsid w:val="00AE328D"/>
    <w:rsid w:val="00AE3D02"/>
    <w:rsid w:val="00AE3FBF"/>
    <w:rsid w:val="00AE42C8"/>
    <w:rsid w:val="00AE4DC1"/>
    <w:rsid w:val="00AE516B"/>
    <w:rsid w:val="00AE5E52"/>
    <w:rsid w:val="00AE5F5C"/>
    <w:rsid w:val="00AE6B28"/>
    <w:rsid w:val="00AE6E4A"/>
    <w:rsid w:val="00AE7136"/>
    <w:rsid w:val="00AE7290"/>
    <w:rsid w:val="00AE732B"/>
    <w:rsid w:val="00AE776C"/>
    <w:rsid w:val="00AE7A30"/>
    <w:rsid w:val="00AE7B62"/>
    <w:rsid w:val="00AF076B"/>
    <w:rsid w:val="00AF0E93"/>
    <w:rsid w:val="00AF172C"/>
    <w:rsid w:val="00AF1890"/>
    <w:rsid w:val="00AF2095"/>
    <w:rsid w:val="00AF2D1A"/>
    <w:rsid w:val="00AF3233"/>
    <w:rsid w:val="00AF4608"/>
    <w:rsid w:val="00AF47E0"/>
    <w:rsid w:val="00AF480E"/>
    <w:rsid w:val="00AF4B25"/>
    <w:rsid w:val="00AF4FEE"/>
    <w:rsid w:val="00AF614F"/>
    <w:rsid w:val="00AF6415"/>
    <w:rsid w:val="00AF65E6"/>
    <w:rsid w:val="00AF693F"/>
    <w:rsid w:val="00AF7018"/>
    <w:rsid w:val="00AF7142"/>
    <w:rsid w:val="00B00263"/>
    <w:rsid w:val="00B00662"/>
    <w:rsid w:val="00B00921"/>
    <w:rsid w:val="00B00EE7"/>
    <w:rsid w:val="00B0205E"/>
    <w:rsid w:val="00B022F0"/>
    <w:rsid w:val="00B0254E"/>
    <w:rsid w:val="00B026C5"/>
    <w:rsid w:val="00B02D45"/>
    <w:rsid w:val="00B037B6"/>
    <w:rsid w:val="00B03816"/>
    <w:rsid w:val="00B04B60"/>
    <w:rsid w:val="00B052F8"/>
    <w:rsid w:val="00B059DE"/>
    <w:rsid w:val="00B05FBA"/>
    <w:rsid w:val="00B078B4"/>
    <w:rsid w:val="00B109C2"/>
    <w:rsid w:val="00B11C6B"/>
    <w:rsid w:val="00B1240F"/>
    <w:rsid w:val="00B12790"/>
    <w:rsid w:val="00B1299D"/>
    <w:rsid w:val="00B12E2E"/>
    <w:rsid w:val="00B12E7D"/>
    <w:rsid w:val="00B13051"/>
    <w:rsid w:val="00B135A5"/>
    <w:rsid w:val="00B13721"/>
    <w:rsid w:val="00B13900"/>
    <w:rsid w:val="00B14741"/>
    <w:rsid w:val="00B148C6"/>
    <w:rsid w:val="00B14DF2"/>
    <w:rsid w:val="00B1513F"/>
    <w:rsid w:val="00B15573"/>
    <w:rsid w:val="00B160BC"/>
    <w:rsid w:val="00B178FD"/>
    <w:rsid w:val="00B17CCB"/>
    <w:rsid w:val="00B17D32"/>
    <w:rsid w:val="00B20A13"/>
    <w:rsid w:val="00B20E92"/>
    <w:rsid w:val="00B2136C"/>
    <w:rsid w:val="00B215E5"/>
    <w:rsid w:val="00B21744"/>
    <w:rsid w:val="00B22A53"/>
    <w:rsid w:val="00B22B5B"/>
    <w:rsid w:val="00B23A83"/>
    <w:rsid w:val="00B24246"/>
    <w:rsid w:val="00B24E29"/>
    <w:rsid w:val="00B25023"/>
    <w:rsid w:val="00B250CB"/>
    <w:rsid w:val="00B25560"/>
    <w:rsid w:val="00B255E6"/>
    <w:rsid w:val="00B25A7D"/>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3092"/>
    <w:rsid w:val="00B332DB"/>
    <w:rsid w:val="00B338C5"/>
    <w:rsid w:val="00B34359"/>
    <w:rsid w:val="00B346BF"/>
    <w:rsid w:val="00B3470B"/>
    <w:rsid w:val="00B3505E"/>
    <w:rsid w:val="00B36E5B"/>
    <w:rsid w:val="00B36FD9"/>
    <w:rsid w:val="00B3749F"/>
    <w:rsid w:val="00B374C7"/>
    <w:rsid w:val="00B375FC"/>
    <w:rsid w:val="00B37A12"/>
    <w:rsid w:val="00B37A1C"/>
    <w:rsid w:val="00B4038D"/>
    <w:rsid w:val="00B40D51"/>
    <w:rsid w:val="00B41222"/>
    <w:rsid w:val="00B41444"/>
    <w:rsid w:val="00B4146D"/>
    <w:rsid w:val="00B41DAE"/>
    <w:rsid w:val="00B41F57"/>
    <w:rsid w:val="00B4235B"/>
    <w:rsid w:val="00B42793"/>
    <w:rsid w:val="00B42877"/>
    <w:rsid w:val="00B43034"/>
    <w:rsid w:val="00B44A37"/>
    <w:rsid w:val="00B4533D"/>
    <w:rsid w:val="00B45355"/>
    <w:rsid w:val="00B45736"/>
    <w:rsid w:val="00B463A5"/>
    <w:rsid w:val="00B46640"/>
    <w:rsid w:val="00B46916"/>
    <w:rsid w:val="00B50069"/>
    <w:rsid w:val="00B5060D"/>
    <w:rsid w:val="00B50B2D"/>
    <w:rsid w:val="00B50D62"/>
    <w:rsid w:val="00B51741"/>
    <w:rsid w:val="00B5213A"/>
    <w:rsid w:val="00B5227A"/>
    <w:rsid w:val="00B5250E"/>
    <w:rsid w:val="00B53D99"/>
    <w:rsid w:val="00B54028"/>
    <w:rsid w:val="00B54668"/>
    <w:rsid w:val="00B54D86"/>
    <w:rsid w:val="00B54FEC"/>
    <w:rsid w:val="00B55771"/>
    <w:rsid w:val="00B559CA"/>
    <w:rsid w:val="00B55CF0"/>
    <w:rsid w:val="00B56309"/>
    <w:rsid w:val="00B56DDA"/>
    <w:rsid w:val="00B56E81"/>
    <w:rsid w:val="00B5733E"/>
    <w:rsid w:val="00B57F55"/>
    <w:rsid w:val="00B60272"/>
    <w:rsid w:val="00B62C56"/>
    <w:rsid w:val="00B62C74"/>
    <w:rsid w:val="00B63337"/>
    <w:rsid w:val="00B63CE0"/>
    <w:rsid w:val="00B645CE"/>
    <w:rsid w:val="00B64825"/>
    <w:rsid w:val="00B64969"/>
    <w:rsid w:val="00B64BEA"/>
    <w:rsid w:val="00B64E58"/>
    <w:rsid w:val="00B6508F"/>
    <w:rsid w:val="00B65209"/>
    <w:rsid w:val="00B65F01"/>
    <w:rsid w:val="00B66996"/>
    <w:rsid w:val="00B669BE"/>
    <w:rsid w:val="00B66A29"/>
    <w:rsid w:val="00B66D8E"/>
    <w:rsid w:val="00B66DAD"/>
    <w:rsid w:val="00B6767E"/>
    <w:rsid w:val="00B676C0"/>
    <w:rsid w:val="00B67DC2"/>
    <w:rsid w:val="00B70156"/>
    <w:rsid w:val="00B71489"/>
    <w:rsid w:val="00B71790"/>
    <w:rsid w:val="00B718AB"/>
    <w:rsid w:val="00B71F41"/>
    <w:rsid w:val="00B7212A"/>
    <w:rsid w:val="00B7223A"/>
    <w:rsid w:val="00B7267A"/>
    <w:rsid w:val="00B729E1"/>
    <w:rsid w:val="00B730A7"/>
    <w:rsid w:val="00B732FC"/>
    <w:rsid w:val="00B735F9"/>
    <w:rsid w:val="00B73B3B"/>
    <w:rsid w:val="00B73B9B"/>
    <w:rsid w:val="00B73E37"/>
    <w:rsid w:val="00B74E92"/>
    <w:rsid w:val="00B75151"/>
    <w:rsid w:val="00B75245"/>
    <w:rsid w:val="00B75AA8"/>
    <w:rsid w:val="00B76151"/>
    <w:rsid w:val="00B761F3"/>
    <w:rsid w:val="00B76215"/>
    <w:rsid w:val="00B76F58"/>
    <w:rsid w:val="00B77258"/>
    <w:rsid w:val="00B80672"/>
    <w:rsid w:val="00B81B02"/>
    <w:rsid w:val="00B82613"/>
    <w:rsid w:val="00B829BB"/>
    <w:rsid w:val="00B8348F"/>
    <w:rsid w:val="00B8388A"/>
    <w:rsid w:val="00B83968"/>
    <w:rsid w:val="00B83AD7"/>
    <w:rsid w:val="00B84437"/>
    <w:rsid w:val="00B84C4E"/>
    <w:rsid w:val="00B855C5"/>
    <w:rsid w:val="00B8565F"/>
    <w:rsid w:val="00B86580"/>
    <w:rsid w:val="00B870D1"/>
    <w:rsid w:val="00B87519"/>
    <w:rsid w:val="00B8790D"/>
    <w:rsid w:val="00B906EE"/>
    <w:rsid w:val="00B91105"/>
    <w:rsid w:val="00B92638"/>
    <w:rsid w:val="00B92668"/>
    <w:rsid w:val="00B92D60"/>
    <w:rsid w:val="00B93008"/>
    <w:rsid w:val="00B93E09"/>
    <w:rsid w:val="00B942F9"/>
    <w:rsid w:val="00B94450"/>
    <w:rsid w:val="00B94895"/>
    <w:rsid w:val="00B94E0E"/>
    <w:rsid w:val="00B95E6A"/>
    <w:rsid w:val="00B95EF4"/>
    <w:rsid w:val="00B96D94"/>
    <w:rsid w:val="00B97234"/>
    <w:rsid w:val="00B97782"/>
    <w:rsid w:val="00B97D28"/>
    <w:rsid w:val="00B97DAA"/>
    <w:rsid w:val="00B97E9E"/>
    <w:rsid w:val="00B97FC2"/>
    <w:rsid w:val="00BA00B6"/>
    <w:rsid w:val="00BA0682"/>
    <w:rsid w:val="00BA0943"/>
    <w:rsid w:val="00BA0C25"/>
    <w:rsid w:val="00BA1416"/>
    <w:rsid w:val="00BA185F"/>
    <w:rsid w:val="00BA1890"/>
    <w:rsid w:val="00BA299A"/>
    <w:rsid w:val="00BA4B13"/>
    <w:rsid w:val="00BA4DC5"/>
    <w:rsid w:val="00BA4F15"/>
    <w:rsid w:val="00BA7C92"/>
    <w:rsid w:val="00BA7C9B"/>
    <w:rsid w:val="00BA7D5C"/>
    <w:rsid w:val="00BA7D81"/>
    <w:rsid w:val="00BB0CF2"/>
    <w:rsid w:val="00BB0D59"/>
    <w:rsid w:val="00BB1020"/>
    <w:rsid w:val="00BB1FA5"/>
    <w:rsid w:val="00BB21A4"/>
    <w:rsid w:val="00BB2397"/>
    <w:rsid w:val="00BB2D58"/>
    <w:rsid w:val="00BB33C3"/>
    <w:rsid w:val="00BB362E"/>
    <w:rsid w:val="00BB38E7"/>
    <w:rsid w:val="00BB3CB8"/>
    <w:rsid w:val="00BB3E2B"/>
    <w:rsid w:val="00BB425F"/>
    <w:rsid w:val="00BB4C88"/>
    <w:rsid w:val="00BB5298"/>
    <w:rsid w:val="00BB5439"/>
    <w:rsid w:val="00BB5773"/>
    <w:rsid w:val="00BB5883"/>
    <w:rsid w:val="00BB5F2F"/>
    <w:rsid w:val="00BB6149"/>
    <w:rsid w:val="00BB6651"/>
    <w:rsid w:val="00BB66FB"/>
    <w:rsid w:val="00BB6ACC"/>
    <w:rsid w:val="00BB6FFD"/>
    <w:rsid w:val="00BB72ED"/>
    <w:rsid w:val="00BB7500"/>
    <w:rsid w:val="00BB7BBD"/>
    <w:rsid w:val="00BB7C5E"/>
    <w:rsid w:val="00BB7D17"/>
    <w:rsid w:val="00BC09CE"/>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133"/>
    <w:rsid w:val="00BD423F"/>
    <w:rsid w:val="00BD4645"/>
    <w:rsid w:val="00BD4897"/>
    <w:rsid w:val="00BD4A29"/>
    <w:rsid w:val="00BD4B6D"/>
    <w:rsid w:val="00BD4BF9"/>
    <w:rsid w:val="00BD4C57"/>
    <w:rsid w:val="00BD4FAC"/>
    <w:rsid w:val="00BD51DE"/>
    <w:rsid w:val="00BD5BB8"/>
    <w:rsid w:val="00BD71CB"/>
    <w:rsid w:val="00BE02B4"/>
    <w:rsid w:val="00BE04FE"/>
    <w:rsid w:val="00BE05B6"/>
    <w:rsid w:val="00BE08E0"/>
    <w:rsid w:val="00BE1000"/>
    <w:rsid w:val="00BE1255"/>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538"/>
    <w:rsid w:val="00BE75CD"/>
    <w:rsid w:val="00BE79B1"/>
    <w:rsid w:val="00BE7F88"/>
    <w:rsid w:val="00BF0C64"/>
    <w:rsid w:val="00BF10BC"/>
    <w:rsid w:val="00BF245E"/>
    <w:rsid w:val="00BF2641"/>
    <w:rsid w:val="00BF26F6"/>
    <w:rsid w:val="00BF2888"/>
    <w:rsid w:val="00BF39AA"/>
    <w:rsid w:val="00BF3BA0"/>
    <w:rsid w:val="00BF3FA3"/>
    <w:rsid w:val="00BF3FFF"/>
    <w:rsid w:val="00BF581A"/>
    <w:rsid w:val="00BF5ECB"/>
    <w:rsid w:val="00BF69B8"/>
    <w:rsid w:val="00BF706E"/>
    <w:rsid w:val="00BF730E"/>
    <w:rsid w:val="00BF7791"/>
    <w:rsid w:val="00C000BB"/>
    <w:rsid w:val="00C00638"/>
    <w:rsid w:val="00C00695"/>
    <w:rsid w:val="00C007A3"/>
    <w:rsid w:val="00C009AE"/>
    <w:rsid w:val="00C00E99"/>
    <w:rsid w:val="00C0196A"/>
    <w:rsid w:val="00C024FC"/>
    <w:rsid w:val="00C03476"/>
    <w:rsid w:val="00C034D8"/>
    <w:rsid w:val="00C045B3"/>
    <w:rsid w:val="00C04D33"/>
    <w:rsid w:val="00C054FB"/>
    <w:rsid w:val="00C05528"/>
    <w:rsid w:val="00C05A60"/>
    <w:rsid w:val="00C06668"/>
    <w:rsid w:val="00C06C61"/>
    <w:rsid w:val="00C0702E"/>
    <w:rsid w:val="00C071A7"/>
    <w:rsid w:val="00C07667"/>
    <w:rsid w:val="00C07E3E"/>
    <w:rsid w:val="00C103DB"/>
    <w:rsid w:val="00C10765"/>
    <w:rsid w:val="00C10DC3"/>
    <w:rsid w:val="00C11D9D"/>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174D7"/>
    <w:rsid w:val="00C17DBD"/>
    <w:rsid w:val="00C20531"/>
    <w:rsid w:val="00C223EF"/>
    <w:rsid w:val="00C2253B"/>
    <w:rsid w:val="00C2255D"/>
    <w:rsid w:val="00C22782"/>
    <w:rsid w:val="00C22B9D"/>
    <w:rsid w:val="00C232BB"/>
    <w:rsid w:val="00C23585"/>
    <w:rsid w:val="00C24087"/>
    <w:rsid w:val="00C24B28"/>
    <w:rsid w:val="00C25681"/>
    <w:rsid w:val="00C256AB"/>
    <w:rsid w:val="00C25B81"/>
    <w:rsid w:val="00C262F8"/>
    <w:rsid w:val="00C26A04"/>
    <w:rsid w:val="00C26CD4"/>
    <w:rsid w:val="00C272A0"/>
    <w:rsid w:val="00C30EE5"/>
    <w:rsid w:val="00C31763"/>
    <w:rsid w:val="00C31852"/>
    <w:rsid w:val="00C3187D"/>
    <w:rsid w:val="00C328B1"/>
    <w:rsid w:val="00C32C8F"/>
    <w:rsid w:val="00C32CA6"/>
    <w:rsid w:val="00C33692"/>
    <w:rsid w:val="00C33B9C"/>
    <w:rsid w:val="00C34ABD"/>
    <w:rsid w:val="00C34C35"/>
    <w:rsid w:val="00C34DC6"/>
    <w:rsid w:val="00C35C47"/>
    <w:rsid w:val="00C36170"/>
    <w:rsid w:val="00C36613"/>
    <w:rsid w:val="00C367BE"/>
    <w:rsid w:val="00C400B7"/>
    <w:rsid w:val="00C41F77"/>
    <w:rsid w:val="00C4242B"/>
    <w:rsid w:val="00C4253A"/>
    <w:rsid w:val="00C4292C"/>
    <w:rsid w:val="00C429DB"/>
    <w:rsid w:val="00C42B2E"/>
    <w:rsid w:val="00C42B74"/>
    <w:rsid w:val="00C431BF"/>
    <w:rsid w:val="00C432A5"/>
    <w:rsid w:val="00C4381D"/>
    <w:rsid w:val="00C43A9E"/>
    <w:rsid w:val="00C43F99"/>
    <w:rsid w:val="00C43FEF"/>
    <w:rsid w:val="00C43FF0"/>
    <w:rsid w:val="00C443AE"/>
    <w:rsid w:val="00C44407"/>
    <w:rsid w:val="00C4448D"/>
    <w:rsid w:val="00C44A91"/>
    <w:rsid w:val="00C452CD"/>
    <w:rsid w:val="00C456D7"/>
    <w:rsid w:val="00C461D8"/>
    <w:rsid w:val="00C46D6A"/>
    <w:rsid w:val="00C472FE"/>
    <w:rsid w:val="00C47466"/>
    <w:rsid w:val="00C475E7"/>
    <w:rsid w:val="00C47944"/>
    <w:rsid w:val="00C47AA4"/>
    <w:rsid w:val="00C47E13"/>
    <w:rsid w:val="00C5011A"/>
    <w:rsid w:val="00C507C9"/>
    <w:rsid w:val="00C50DF6"/>
    <w:rsid w:val="00C5117A"/>
    <w:rsid w:val="00C51760"/>
    <w:rsid w:val="00C51916"/>
    <w:rsid w:val="00C52410"/>
    <w:rsid w:val="00C525B3"/>
    <w:rsid w:val="00C52652"/>
    <w:rsid w:val="00C5331D"/>
    <w:rsid w:val="00C53372"/>
    <w:rsid w:val="00C54027"/>
    <w:rsid w:val="00C5531A"/>
    <w:rsid w:val="00C55384"/>
    <w:rsid w:val="00C55920"/>
    <w:rsid w:val="00C55FF2"/>
    <w:rsid w:val="00C569EF"/>
    <w:rsid w:val="00C57751"/>
    <w:rsid w:val="00C602E2"/>
    <w:rsid w:val="00C615EA"/>
    <w:rsid w:val="00C6225A"/>
    <w:rsid w:val="00C629FB"/>
    <w:rsid w:val="00C62D35"/>
    <w:rsid w:val="00C62D80"/>
    <w:rsid w:val="00C63B22"/>
    <w:rsid w:val="00C6469B"/>
    <w:rsid w:val="00C649D5"/>
    <w:rsid w:val="00C657AE"/>
    <w:rsid w:val="00C65BD3"/>
    <w:rsid w:val="00C66225"/>
    <w:rsid w:val="00C66542"/>
    <w:rsid w:val="00C665BC"/>
    <w:rsid w:val="00C66754"/>
    <w:rsid w:val="00C6716C"/>
    <w:rsid w:val="00C676A2"/>
    <w:rsid w:val="00C7068B"/>
    <w:rsid w:val="00C70759"/>
    <w:rsid w:val="00C715A0"/>
    <w:rsid w:val="00C716DC"/>
    <w:rsid w:val="00C724EC"/>
    <w:rsid w:val="00C72F81"/>
    <w:rsid w:val="00C73517"/>
    <w:rsid w:val="00C74A03"/>
    <w:rsid w:val="00C74CA9"/>
    <w:rsid w:val="00C74E21"/>
    <w:rsid w:val="00C7534C"/>
    <w:rsid w:val="00C754AD"/>
    <w:rsid w:val="00C75B9E"/>
    <w:rsid w:val="00C75D45"/>
    <w:rsid w:val="00C763C4"/>
    <w:rsid w:val="00C766C4"/>
    <w:rsid w:val="00C76A5B"/>
    <w:rsid w:val="00C801BE"/>
    <w:rsid w:val="00C8048E"/>
    <w:rsid w:val="00C8098B"/>
    <w:rsid w:val="00C80DCD"/>
    <w:rsid w:val="00C818EB"/>
    <w:rsid w:val="00C81BA7"/>
    <w:rsid w:val="00C826BB"/>
    <w:rsid w:val="00C82B81"/>
    <w:rsid w:val="00C82D6B"/>
    <w:rsid w:val="00C833BE"/>
    <w:rsid w:val="00C8386A"/>
    <w:rsid w:val="00C83964"/>
    <w:rsid w:val="00C83A10"/>
    <w:rsid w:val="00C83AC3"/>
    <w:rsid w:val="00C83AEE"/>
    <w:rsid w:val="00C83C62"/>
    <w:rsid w:val="00C83C78"/>
    <w:rsid w:val="00C840B7"/>
    <w:rsid w:val="00C8439A"/>
    <w:rsid w:val="00C8464A"/>
    <w:rsid w:val="00C849CD"/>
    <w:rsid w:val="00C85A9E"/>
    <w:rsid w:val="00C861AC"/>
    <w:rsid w:val="00C86255"/>
    <w:rsid w:val="00C86933"/>
    <w:rsid w:val="00C8712C"/>
    <w:rsid w:val="00C87AC4"/>
    <w:rsid w:val="00C87F07"/>
    <w:rsid w:val="00C90ACF"/>
    <w:rsid w:val="00C90EE5"/>
    <w:rsid w:val="00C91A44"/>
    <w:rsid w:val="00C91F77"/>
    <w:rsid w:val="00C92461"/>
    <w:rsid w:val="00C92603"/>
    <w:rsid w:val="00C929B5"/>
    <w:rsid w:val="00C92B57"/>
    <w:rsid w:val="00C92CEB"/>
    <w:rsid w:val="00C931EC"/>
    <w:rsid w:val="00C93CC3"/>
    <w:rsid w:val="00C942D9"/>
    <w:rsid w:val="00C9438E"/>
    <w:rsid w:val="00C9477F"/>
    <w:rsid w:val="00C949CD"/>
    <w:rsid w:val="00C94CE9"/>
    <w:rsid w:val="00C957DB"/>
    <w:rsid w:val="00C95A1F"/>
    <w:rsid w:val="00C95B86"/>
    <w:rsid w:val="00C962CB"/>
    <w:rsid w:val="00C96EE9"/>
    <w:rsid w:val="00C96F79"/>
    <w:rsid w:val="00C97399"/>
    <w:rsid w:val="00C97A0B"/>
    <w:rsid w:val="00CA02E6"/>
    <w:rsid w:val="00CA06C8"/>
    <w:rsid w:val="00CA0712"/>
    <w:rsid w:val="00CA0C93"/>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418"/>
    <w:rsid w:val="00CA66A8"/>
    <w:rsid w:val="00CA79B4"/>
    <w:rsid w:val="00CA7E2D"/>
    <w:rsid w:val="00CB02D2"/>
    <w:rsid w:val="00CB04B7"/>
    <w:rsid w:val="00CB09DA"/>
    <w:rsid w:val="00CB0E54"/>
    <w:rsid w:val="00CB0FDB"/>
    <w:rsid w:val="00CB12DE"/>
    <w:rsid w:val="00CB1319"/>
    <w:rsid w:val="00CB15E1"/>
    <w:rsid w:val="00CB1CB8"/>
    <w:rsid w:val="00CB2326"/>
    <w:rsid w:val="00CB478D"/>
    <w:rsid w:val="00CB4A8A"/>
    <w:rsid w:val="00CB5799"/>
    <w:rsid w:val="00CB5A1F"/>
    <w:rsid w:val="00CB690B"/>
    <w:rsid w:val="00CB6F5D"/>
    <w:rsid w:val="00CB70F6"/>
    <w:rsid w:val="00CB74BD"/>
    <w:rsid w:val="00CB78CB"/>
    <w:rsid w:val="00CB799E"/>
    <w:rsid w:val="00CC06DF"/>
    <w:rsid w:val="00CC0C6D"/>
    <w:rsid w:val="00CC0E6B"/>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D003E"/>
    <w:rsid w:val="00CD005E"/>
    <w:rsid w:val="00CD115E"/>
    <w:rsid w:val="00CD1197"/>
    <w:rsid w:val="00CD177D"/>
    <w:rsid w:val="00CD259E"/>
    <w:rsid w:val="00CD35E6"/>
    <w:rsid w:val="00CD3CB4"/>
    <w:rsid w:val="00CD4710"/>
    <w:rsid w:val="00CD4B26"/>
    <w:rsid w:val="00CD4BCB"/>
    <w:rsid w:val="00CD54A2"/>
    <w:rsid w:val="00CD629A"/>
    <w:rsid w:val="00CD66AE"/>
    <w:rsid w:val="00CD6980"/>
    <w:rsid w:val="00CD7315"/>
    <w:rsid w:val="00CD7479"/>
    <w:rsid w:val="00CD7D69"/>
    <w:rsid w:val="00CE10EF"/>
    <w:rsid w:val="00CE1355"/>
    <w:rsid w:val="00CE1390"/>
    <w:rsid w:val="00CE1757"/>
    <w:rsid w:val="00CE18DA"/>
    <w:rsid w:val="00CE1ACE"/>
    <w:rsid w:val="00CE2622"/>
    <w:rsid w:val="00CE31F6"/>
    <w:rsid w:val="00CE358B"/>
    <w:rsid w:val="00CE3BEA"/>
    <w:rsid w:val="00CE3EAB"/>
    <w:rsid w:val="00CE4235"/>
    <w:rsid w:val="00CE4482"/>
    <w:rsid w:val="00CE50A2"/>
    <w:rsid w:val="00CE50FD"/>
    <w:rsid w:val="00CE5975"/>
    <w:rsid w:val="00CE5A43"/>
    <w:rsid w:val="00CE5A6E"/>
    <w:rsid w:val="00CE5DCA"/>
    <w:rsid w:val="00CE5E28"/>
    <w:rsid w:val="00CE6147"/>
    <w:rsid w:val="00CE64C9"/>
    <w:rsid w:val="00CE6C83"/>
    <w:rsid w:val="00CE752A"/>
    <w:rsid w:val="00CE76CC"/>
    <w:rsid w:val="00CE78E1"/>
    <w:rsid w:val="00CE78FA"/>
    <w:rsid w:val="00CE79D2"/>
    <w:rsid w:val="00CE7B6C"/>
    <w:rsid w:val="00CF1099"/>
    <w:rsid w:val="00CF1211"/>
    <w:rsid w:val="00CF1336"/>
    <w:rsid w:val="00CF15D6"/>
    <w:rsid w:val="00CF1FC3"/>
    <w:rsid w:val="00CF430B"/>
    <w:rsid w:val="00CF474F"/>
    <w:rsid w:val="00CF4BA8"/>
    <w:rsid w:val="00CF5440"/>
    <w:rsid w:val="00CF5D21"/>
    <w:rsid w:val="00CF5D28"/>
    <w:rsid w:val="00CF5D72"/>
    <w:rsid w:val="00CF613D"/>
    <w:rsid w:val="00CF6AEE"/>
    <w:rsid w:val="00CF6C02"/>
    <w:rsid w:val="00CF75E7"/>
    <w:rsid w:val="00D013E9"/>
    <w:rsid w:val="00D01722"/>
    <w:rsid w:val="00D01830"/>
    <w:rsid w:val="00D019DB"/>
    <w:rsid w:val="00D02943"/>
    <w:rsid w:val="00D02C40"/>
    <w:rsid w:val="00D02F11"/>
    <w:rsid w:val="00D03718"/>
    <w:rsid w:val="00D03A33"/>
    <w:rsid w:val="00D03A8A"/>
    <w:rsid w:val="00D04400"/>
    <w:rsid w:val="00D0479E"/>
    <w:rsid w:val="00D050B0"/>
    <w:rsid w:val="00D05229"/>
    <w:rsid w:val="00D055E0"/>
    <w:rsid w:val="00D0568C"/>
    <w:rsid w:val="00D05956"/>
    <w:rsid w:val="00D059D8"/>
    <w:rsid w:val="00D05DF8"/>
    <w:rsid w:val="00D05E4F"/>
    <w:rsid w:val="00D064E8"/>
    <w:rsid w:val="00D06708"/>
    <w:rsid w:val="00D06AE8"/>
    <w:rsid w:val="00D07CAE"/>
    <w:rsid w:val="00D07D1B"/>
    <w:rsid w:val="00D07F0C"/>
    <w:rsid w:val="00D07F65"/>
    <w:rsid w:val="00D10390"/>
    <w:rsid w:val="00D109D9"/>
    <w:rsid w:val="00D10E95"/>
    <w:rsid w:val="00D118DB"/>
    <w:rsid w:val="00D11D42"/>
    <w:rsid w:val="00D12359"/>
    <w:rsid w:val="00D12600"/>
    <w:rsid w:val="00D126F4"/>
    <w:rsid w:val="00D13049"/>
    <w:rsid w:val="00D13384"/>
    <w:rsid w:val="00D1455A"/>
    <w:rsid w:val="00D14E8C"/>
    <w:rsid w:val="00D15A9C"/>
    <w:rsid w:val="00D15C2E"/>
    <w:rsid w:val="00D15E60"/>
    <w:rsid w:val="00D173F5"/>
    <w:rsid w:val="00D17426"/>
    <w:rsid w:val="00D17F4E"/>
    <w:rsid w:val="00D2024A"/>
    <w:rsid w:val="00D20962"/>
    <w:rsid w:val="00D20F2B"/>
    <w:rsid w:val="00D216A7"/>
    <w:rsid w:val="00D21944"/>
    <w:rsid w:val="00D21F99"/>
    <w:rsid w:val="00D22209"/>
    <w:rsid w:val="00D2251A"/>
    <w:rsid w:val="00D22BC7"/>
    <w:rsid w:val="00D22E73"/>
    <w:rsid w:val="00D22FBD"/>
    <w:rsid w:val="00D23430"/>
    <w:rsid w:val="00D24037"/>
    <w:rsid w:val="00D242AE"/>
    <w:rsid w:val="00D243D0"/>
    <w:rsid w:val="00D2476A"/>
    <w:rsid w:val="00D24ED6"/>
    <w:rsid w:val="00D24EE5"/>
    <w:rsid w:val="00D250DC"/>
    <w:rsid w:val="00D25A33"/>
    <w:rsid w:val="00D25EA1"/>
    <w:rsid w:val="00D26036"/>
    <w:rsid w:val="00D264C7"/>
    <w:rsid w:val="00D26CDA"/>
    <w:rsid w:val="00D27375"/>
    <w:rsid w:val="00D30216"/>
    <w:rsid w:val="00D305FF"/>
    <w:rsid w:val="00D30C19"/>
    <w:rsid w:val="00D30C89"/>
    <w:rsid w:val="00D310A6"/>
    <w:rsid w:val="00D31BF6"/>
    <w:rsid w:val="00D32059"/>
    <w:rsid w:val="00D32284"/>
    <w:rsid w:val="00D33917"/>
    <w:rsid w:val="00D34000"/>
    <w:rsid w:val="00D34DAA"/>
    <w:rsid w:val="00D35112"/>
    <w:rsid w:val="00D35D5A"/>
    <w:rsid w:val="00D35EAF"/>
    <w:rsid w:val="00D3626A"/>
    <w:rsid w:val="00D37702"/>
    <w:rsid w:val="00D37E2C"/>
    <w:rsid w:val="00D40319"/>
    <w:rsid w:val="00D4055D"/>
    <w:rsid w:val="00D4067B"/>
    <w:rsid w:val="00D40835"/>
    <w:rsid w:val="00D41ADD"/>
    <w:rsid w:val="00D433D2"/>
    <w:rsid w:val="00D4344C"/>
    <w:rsid w:val="00D44018"/>
    <w:rsid w:val="00D440BD"/>
    <w:rsid w:val="00D441B8"/>
    <w:rsid w:val="00D44806"/>
    <w:rsid w:val="00D44AF7"/>
    <w:rsid w:val="00D45567"/>
    <w:rsid w:val="00D458B4"/>
    <w:rsid w:val="00D45D6A"/>
    <w:rsid w:val="00D46824"/>
    <w:rsid w:val="00D46997"/>
    <w:rsid w:val="00D46C97"/>
    <w:rsid w:val="00D4746F"/>
    <w:rsid w:val="00D47579"/>
    <w:rsid w:val="00D4758C"/>
    <w:rsid w:val="00D4778C"/>
    <w:rsid w:val="00D47A8D"/>
    <w:rsid w:val="00D47C16"/>
    <w:rsid w:val="00D47E30"/>
    <w:rsid w:val="00D50245"/>
    <w:rsid w:val="00D50248"/>
    <w:rsid w:val="00D50C12"/>
    <w:rsid w:val="00D51483"/>
    <w:rsid w:val="00D51749"/>
    <w:rsid w:val="00D5181B"/>
    <w:rsid w:val="00D5183D"/>
    <w:rsid w:val="00D51BC1"/>
    <w:rsid w:val="00D520C9"/>
    <w:rsid w:val="00D521F3"/>
    <w:rsid w:val="00D53232"/>
    <w:rsid w:val="00D539E6"/>
    <w:rsid w:val="00D548BB"/>
    <w:rsid w:val="00D5494F"/>
    <w:rsid w:val="00D5577E"/>
    <w:rsid w:val="00D57446"/>
    <w:rsid w:val="00D574BF"/>
    <w:rsid w:val="00D5790C"/>
    <w:rsid w:val="00D60BA3"/>
    <w:rsid w:val="00D6196C"/>
    <w:rsid w:val="00D61E61"/>
    <w:rsid w:val="00D61F09"/>
    <w:rsid w:val="00D62439"/>
    <w:rsid w:val="00D62D0A"/>
    <w:rsid w:val="00D63597"/>
    <w:rsid w:val="00D63DE8"/>
    <w:rsid w:val="00D6443E"/>
    <w:rsid w:val="00D64472"/>
    <w:rsid w:val="00D653DA"/>
    <w:rsid w:val="00D66089"/>
    <w:rsid w:val="00D67370"/>
    <w:rsid w:val="00D70107"/>
    <w:rsid w:val="00D701D6"/>
    <w:rsid w:val="00D70B9C"/>
    <w:rsid w:val="00D70EE7"/>
    <w:rsid w:val="00D7181F"/>
    <w:rsid w:val="00D72111"/>
    <w:rsid w:val="00D72257"/>
    <w:rsid w:val="00D732BF"/>
    <w:rsid w:val="00D7334A"/>
    <w:rsid w:val="00D74499"/>
    <w:rsid w:val="00D745B1"/>
    <w:rsid w:val="00D74C1B"/>
    <w:rsid w:val="00D75623"/>
    <w:rsid w:val="00D75B47"/>
    <w:rsid w:val="00D75EFF"/>
    <w:rsid w:val="00D76220"/>
    <w:rsid w:val="00D764D3"/>
    <w:rsid w:val="00D77F62"/>
    <w:rsid w:val="00D800DD"/>
    <w:rsid w:val="00D80274"/>
    <w:rsid w:val="00D8028B"/>
    <w:rsid w:val="00D80744"/>
    <w:rsid w:val="00D80EF9"/>
    <w:rsid w:val="00D81603"/>
    <w:rsid w:val="00D819D0"/>
    <w:rsid w:val="00D819D5"/>
    <w:rsid w:val="00D819F7"/>
    <w:rsid w:val="00D81E6F"/>
    <w:rsid w:val="00D8375C"/>
    <w:rsid w:val="00D83EB8"/>
    <w:rsid w:val="00D843BE"/>
    <w:rsid w:val="00D847B9"/>
    <w:rsid w:val="00D84A7D"/>
    <w:rsid w:val="00D85277"/>
    <w:rsid w:val="00D85866"/>
    <w:rsid w:val="00D86772"/>
    <w:rsid w:val="00D86ED8"/>
    <w:rsid w:val="00D86F68"/>
    <w:rsid w:val="00D874DF"/>
    <w:rsid w:val="00D90057"/>
    <w:rsid w:val="00D905CE"/>
    <w:rsid w:val="00D907BF"/>
    <w:rsid w:val="00D90FE5"/>
    <w:rsid w:val="00D91BED"/>
    <w:rsid w:val="00D91EAE"/>
    <w:rsid w:val="00D925F6"/>
    <w:rsid w:val="00D92919"/>
    <w:rsid w:val="00D92DA6"/>
    <w:rsid w:val="00D9331E"/>
    <w:rsid w:val="00D9344A"/>
    <w:rsid w:val="00D935E4"/>
    <w:rsid w:val="00D93837"/>
    <w:rsid w:val="00D9415C"/>
    <w:rsid w:val="00D94BAB"/>
    <w:rsid w:val="00D94F0B"/>
    <w:rsid w:val="00D94F4C"/>
    <w:rsid w:val="00D95434"/>
    <w:rsid w:val="00D9557D"/>
    <w:rsid w:val="00D95889"/>
    <w:rsid w:val="00D95AC1"/>
    <w:rsid w:val="00D95FE1"/>
    <w:rsid w:val="00D96075"/>
    <w:rsid w:val="00D966C9"/>
    <w:rsid w:val="00D975EB"/>
    <w:rsid w:val="00D97EE0"/>
    <w:rsid w:val="00DA0215"/>
    <w:rsid w:val="00DA081C"/>
    <w:rsid w:val="00DA0E18"/>
    <w:rsid w:val="00DA15D4"/>
    <w:rsid w:val="00DA2642"/>
    <w:rsid w:val="00DA3695"/>
    <w:rsid w:val="00DA38D8"/>
    <w:rsid w:val="00DA44F0"/>
    <w:rsid w:val="00DA4D0A"/>
    <w:rsid w:val="00DA5323"/>
    <w:rsid w:val="00DA5A20"/>
    <w:rsid w:val="00DA6405"/>
    <w:rsid w:val="00DA6810"/>
    <w:rsid w:val="00DA6BA7"/>
    <w:rsid w:val="00DA6FA3"/>
    <w:rsid w:val="00DA75E5"/>
    <w:rsid w:val="00DB0363"/>
    <w:rsid w:val="00DB08C6"/>
    <w:rsid w:val="00DB0E24"/>
    <w:rsid w:val="00DB166E"/>
    <w:rsid w:val="00DB1971"/>
    <w:rsid w:val="00DB19D3"/>
    <w:rsid w:val="00DB1CCE"/>
    <w:rsid w:val="00DB1D8E"/>
    <w:rsid w:val="00DB335A"/>
    <w:rsid w:val="00DB351A"/>
    <w:rsid w:val="00DB3A47"/>
    <w:rsid w:val="00DB3D92"/>
    <w:rsid w:val="00DB3F54"/>
    <w:rsid w:val="00DB4185"/>
    <w:rsid w:val="00DB449C"/>
    <w:rsid w:val="00DB47E8"/>
    <w:rsid w:val="00DB4B88"/>
    <w:rsid w:val="00DB4CE8"/>
    <w:rsid w:val="00DB4F2E"/>
    <w:rsid w:val="00DB5579"/>
    <w:rsid w:val="00DB5ECC"/>
    <w:rsid w:val="00DB6D3F"/>
    <w:rsid w:val="00DB7F7F"/>
    <w:rsid w:val="00DC0A03"/>
    <w:rsid w:val="00DC0CBA"/>
    <w:rsid w:val="00DC0F03"/>
    <w:rsid w:val="00DC15DD"/>
    <w:rsid w:val="00DC20CE"/>
    <w:rsid w:val="00DC20E3"/>
    <w:rsid w:val="00DC222C"/>
    <w:rsid w:val="00DC248C"/>
    <w:rsid w:val="00DC2F8C"/>
    <w:rsid w:val="00DC32D3"/>
    <w:rsid w:val="00DC38E0"/>
    <w:rsid w:val="00DC3D90"/>
    <w:rsid w:val="00DC4585"/>
    <w:rsid w:val="00DC49AC"/>
    <w:rsid w:val="00DC4E5E"/>
    <w:rsid w:val="00DC56D5"/>
    <w:rsid w:val="00DC59F4"/>
    <w:rsid w:val="00DC5EC2"/>
    <w:rsid w:val="00DC61F5"/>
    <w:rsid w:val="00DC63D3"/>
    <w:rsid w:val="00DC63D7"/>
    <w:rsid w:val="00DC70C2"/>
    <w:rsid w:val="00DC70F9"/>
    <w:rsid w:val="00DC7C91"/>
    <w:rsid w:val="00DC7D84"/>
    <w:rsid w:val="00DD02EC"/>
    <w:rsid w:val="00DD0340"/>
    <w:rsid w:val="00DD07D2"/>
    <w:rsid w:val="00DD0F34"/>
    <w:rsid w:val="00DD1057"/>
    <w:rsid w:val="00DD14BB"/>
    <w:rsid w:val="00DD208B"/>
    <w:rsid w:val="00DD229E"/>
    <w:rsid w:val="00DD25E6"/>
    <w:rsid w:val="00DD2FF4"/>
    <w:rsid w:val="00DD30EC"/>
    <w:rsid w:val="00DD3C41"/>
    <w:rsid w:val="00DD3F9D"/>
    <w:rsid w:val="00DD449B"/>
    <w:rsid w:val="00DD48B3"/>
    <w:rsid w:val="00DD4D8F"/>
    <w:rsid w:val="00DD5551"/>
    <w:rsid w:val="00DD55E0"/>
    <w:rsid w:val="00DD5983"/>
    <w:rsid w:val="00DD603D"/>
    <w:rsid w:val="00DD67C3"/>
    <w:rsid w:val="00DE0291"/>
    <w:rsid w:val="00DE03E0"/>
    <w:rsid w:val="00DE0D05"/>
    <w:rsid w:val="00DE124A"/>
    <w:rsid w:val="00DE1FA2"/>
    <w:rsid w:val="00DE1FBC"/>
    <w:rsid w:val="00DE223B"/>
    <w:rsid w:val="00DE22B5"/>
    <w:rsid w:val="00DE22F5"/>
    <w:rsid w:val="00DE26D0"/>
    <w:rsid w:val="00DE2774"/>
    <w:rsid w:val="00DE2877"/>
    <w:rsid w:val="00DE3C97"/>
    <w:rsid w:val="00DE3DBB"/>
    <w:rsid w:val="00DE3EB8"/>
    <w:rsid w:val="00DE46AC"/>
    <w:rsid w:val="00DE476F"/>
    <w:rsid w:val="00DE4AF9"/>
    <w:rsid w:val="00DE544A"/>
    <w:rsid w:val="00DE69EF"/>
    <w:rsid w:val="00DE77F5"/>
    <w:rsid w:val="00DE7B70"/>
    <w:rsid w:val="00DE7C46"/>
    <w:rsid w:val="00DF0205"/>
    <w:rsid w:val="00DF03F3"/>
    <w:rsid w:val="00DF11BA"/>
    <w:rsid w:val="00DF192B"/>
    <w:rsid w:val="00DF1D26"/>
    <w:rsid w:val="00DF1FC1"/>
    <w:rsid w:val="00DF2144"/>
    <w:rsid w:val="00DF247E"/>
    <w:rsid w:val="00DF2658"/>
    <w:rsid w:val="00DF2800"/>
    <w:rsid w:val="00DF34FE"/>
    <w:rsid w:val="00DF4CB0"/>
    <w:rsid w:val="00DF4D29"/>
    <w:rsid w:val="00DF5E4B"/>
    <w:rsid w:val="00DF5F30"/>
    <w:rsid w:val="00DF63C0"/>
    <w:rsid w:val="00DF6BE6"/>
    <w:rsid w:val="00DF6CD2"/>
    <w:rsid w:val="00DF715C"/>
    <w:rsid w:val="00DF747F"/>
    <w:rsid w:val="00DF74E3"/>
    <w:rsid w:val="00DF7746"/>
    <w:rsid w:val="00DF777C"/>
    <w:rsid w:val="00DF7ED2"/>
    <w:rsid w:val="00E0000A"/>
    <w:rsid w:val="00E00AC0"/>
    <w:rsid w:val="00E03EBD"/>
    <w:rsid w:val="00E04778"/>
    <w:rsid w:val="00E04F40"/>
    <w:rsid w:val="00E050FE"/>
    <w:rsid w:val="00E053E3"/>
    <w:rsid w:val="00E0576C"/>
    <w:rsid w:val="00E05CAD"/>
    <w:rsid w:val="00E074BE"/>
    <w:rsid w:val="00E077E2"/>
    <w:rsid w:val="00E07F44"/>
    <w:rsid w:val="00E100B8"/>
    <w:rsid w:val="00E10F74"/>
    <w:rsid w:val="00E11788"/>
    <w:rsid w:val="00E11882"/>
    <w:rsid w:val="00E127A7"/>
    <w:rsid w:val="00E12A22"/>
    <w:rsid w:val="00E1359E"/>
    <w:rsid w:val="00E13A07"/>
    <w:rsid w:val="00E13CA8"/>
    <w:rsid w:val="00E13CB7"/>
    <w:rsid w:val="00E13DAE"/>
    <w:rsid w:val="00E142A4"/>
    <w:rsid w:val="00E14F7D"/>
    <w:rsid w:val="00E15476"/>
    <w:rsid w:val="00E155C9"/>
    <w:rsid w:val="00E1576F"/>
    <w:rsid w:val="00E15BC4"/>
    <w:rsid w:val="00E164AA"/>
    <w:rsid w:val="00E1650E"/>
    <w:rsid w:val="00E1683E"/>
    <w:rsid w:val="00E16A48"/>
    <w:rsid w:val="00E16AF6"/>
    <w:rsid w:val="00E16BA8"/>
    <w:rsid w:val="00E16D35"/>
    <w:rsid w:val="00E173C0"/>
    <w:rsid w:val="00E17BC3"/>
    <w:rsid w:val="00E212E9"/>
    <w:rsid w:val="00E21526"/>
    <w:rsid w:val="00E217EC"/>
    <w:rsid w:val="00E21B33"/>
    <w:rsid w:val="00E223ED"/>
    <w:rsid w:val="00E24034"/>
    <w:rsid w:val="00E24656"/>
    <w:rsid w:val="00E249E2"/>
    <w:rsid w:val="00E24E5B"/>
    <w:rsid w:val="00E251EC"/>
    <w:rsid w:val="00E257A7"/>
    <w:rsid w:val="00E26244"/>
    <w:rsid w:val="00E268E6"/>
    <w:rsid w:val="00E268EF"/>
    <w:rsid w:val="00E26DB9"/>
    <w:rsid w:val="00E27222"/>
    <w:rsid w:val="00E27FC2"/>
    <w:rsid w:val="00E30504"/>
    <w:rsid w:val="00E30565"/>
    <w:rsid w:val="00E308C5"/>
    <w:rsid w:val="00E30BDE"/>
    <w:rsid w:val="00E30FE9"/>
    <w:rsid w:val="00E315BB"/>
    <w:rsid w:val="00E31F13"/>
    <w:rsid w:val="00E31FAC"/>
    <w:rsid w:val="00E32470"/>
    <w:rsid w:val="00E32958"/>
    <w:rsid w:val="00E329BB"/>
    <w:rsid w:val="00E34CC4"/>
    <w:rsid w:val="00E352AB"/>
    <w:rsid w:val="00E35875"/>
    <w:rsid w:val="00E359F4"/>
    <w:rsid w:val="00E35C04"/>
    <w:rsid w:val="00E36207"/>
    <w:rsid w:val="00E36798"/>
    <w:rsid w:val="00E36DD8"/>
    <w:rsid w:val="00E3712F"/>
    <w:rsid w:val="00E37B51"/>
    <w:rsid w:val="00E40057"/>
    <w:rsid w:val="00E400E0"/>
    <w:rsid w:val="00E4060A"/>
    <w:rsid w:val="00E40C38"/>
    <w:rsid w:val="00E40D62"/>
    <w:rsid w:val="00E41083"/>
    <w:rsid w:val="00E41430"/>
    <w:rsid w:val="00E42AD4"/>
    <w:rsid w:val="00E42D09"/>
    <w:rsid w:val="00E43B5F"/>
    <w:rsid w:val="00E43F8E"/>
    <w:rsid w:val="00E44045"/>
    <w:rsid w:val="00E44D5C"/>
    <w:rsid w:val="00E45798"/>
    <w:rsid w:val="00E45FB6"/>
    <w:rsid w:val="00E46037"/>
    <w:rsid w:val="00E464DA"/>
    <w:rsid w:val="00E4675F"/>
    <w:rsid w:val="00E469DD"/>
    <w:rsid w:val="00E47226"/>
    <w:rsid w:val="00E479AB"/>
    <w:rsid w:val="00E5039C"/>
    <w:rsid w:val="00E506A0"/>
    <w:rsid w:val="00E50DAF"/>
    <w:rsid w:val="00E51205"/>
    <w:rsid w:val="00E51AFB"/>
    <w:rsid w:val="00E51CE8"/>
    <w:rsid w:val="00E51E73"/>
    <w:rsid w:val="00E51EAA"/>
    <w:rsid w:val="00E51F46"/>
    <w:rsid w:val="00E51FA8"/>
    <w:rsid w:val="00E52365"/>
    <w:rsid w:val="00E524D6"/>
    <w:rsid w:val="00E529CF"/>
    <w:rsid w:val="00E52EC8"/>
    <w:rsid w:val="00E53A22"/>
    <w:rsid w:val="00E54D5E"/>
    <w:rsid w:val="00E5588B"/>
    <w:rsid w:val="00E5605B"/>
    <w:rsid w:val="00E56DEE"/>
    <w:rsid w:val="00E57227"/>
    <w:rsid w:val="00E5727F"/>
    <w:rsid w:val="00E575AE"/>
    <w:rsid w:val="00E5796F"/>
    <w:rsid w:val="00E57BAF"/>
    <w:rsid w:val="00E6075A"/>
    <w:rsid w:val="00E60E96"/>
    <w:rsid w:val="00E62033"/>
    <w:rsid w:val="00E62369"/>
    <w:rsid w:val="00E626CB"/>
    <w:rsid w:val="00E6383D"/>
    <w:rsid w:val="00E63979"/>
    <w:rsid w:val="00E64757"/>
    <w:rsid w:val="00E64EB3"/>
    <w:rsid w:val="00E64FE1"/>
    <w:rsid w:val="00E653ED"/>
    <w:rsid w:val="00E66098"/>
    <w:rsid w:val="00E6686F"/>
    <w:rsid w:val="00E674C4"/>
    <w:rsid w:val="00E67B64"/>
    <w:rsid w:val="00E67C1A"/>
    <w:rsid w:val="00E70DBB"/>
    <w:rsid w:val="00E71360"/>
    <w:rsid w:val="00E71E56"/>
    <w:rsid w:val="00E723A7"/>
    <w:rsid w:val="00E7338E"/>
    <w:rsid w:val="00E7387A"/>
    <w:rsid w:val="00E74212"/>
    <w:rsid w:val="00E7437E"/>
    <w:rsid w:val="00E74381"/>
    <w:rsid w:val="00E744E6"/>
    <w:rsid w:val="00E748A8"/>
    <w:rsid w:val="00E74DCB"/>
    <w:rsid w:val="00E769F7"/>
    <w:rsid w:val="00E76A94"/>
    <w:rsid w:val="00E76DAC"/>
    <w:rsid w:val="00E7723E"/>
    <w:rsid w:val="00E77EDE"/>
    <w:rsid w:val="00E77F23"/>
    <w:rsid w:val="00E805E0"/>
    <w:rsid w:val="00E814CD"/>
    <w:rsid w:val="00E83214"/>
    <w:rsid w:val="00E835A2"/>
    <w:rsid w:val="00E8397E"/>
    <w:rsid w:val="00E839F4"/>
    <w:rsid w:val="00E83CC4"/>
    <w:rsid w:val="00E83F4B"/>
    <w:rsid w:val="00E84689"/>
    <w:rsid w:val="00E84AD2"/>
    <w:rsid w:val="00E850C4"/>
    <w:rsid w:val="00E85307"/>
    <w:rsid w:val="00E858F1"/>
    <w:rsid w:val="00E85A07"/>
    <w:rsid w:val="00E8684F"/>
    <w:rsid w:val="00E8688E"/>
    <w:rsid w:val="00E86949"/>
    <w:rsid w:val="00E8696A"/>
    <w:rsid w:val="00E87A05"/>
    <w:rsid w:val="00E905F6"/>
    <w:rsid w:val="00E9069B"/>
    <w:rsid w:val="00E91B8A"/>
    <w:rsid w:val="00E91C1D"/>
    <w:rsid w:val="00E925A5"/>
    <w:rsid w:val="00E92C32"/>
    <w:rsid w:val="00E93A02"/>
    <w:rsid w:val="00E93BD6"/>
    <w:rsid w:val="00E93C02"/>
    <w:rsid w:val="00E943FF"/>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2E2"/>
    <w:rsid w:val="00EA3BE6"/>
    <w:rsid w:val="00EA3CC6"/>
    <w:rsid w:val="00EA4201"/>
    <w:rsid w:val="00EA4327"/>
    <w:rsid w:val="00EA4CCC"/>
    <w:rsid w:val="00EA520F"/>
    <w:rsid w:val="00EA53C6"/>
    <w:rsid w:val="00EA57AB"/>
    <w:rsid w:val="00EA601F"/>
    <w:rsid w:val="00EA63BA"/>
    <w:rsid w:val="00EA6746"/>
    <w:rsid w:val="00EA705F"/>
    <w:rsid w:val="00EA709C"/>
    <w:rsid w:val="00EA70ED"/>
    <w:rsid w:val="00EA719A"/>
    <w:rsid w:val="00EA7DBF"/>
    <w:rsid w:val="00EB002D"/>
    <w:rsid w:val="00EB0956"/>
    <w:rsid w:val="00EB1743"/>
    <w:rsid w:val="00EB19F9"/>
    <w:rsid w:val="00EB1C8C"/>
    <w:rsid w:val="00EB1EBB"/>
    <w:rsid w:val="00EB241D"/>
    <w:rsid w:val="00EB26B8"/>
    <w:rsid w:val="00EB2D87"/>
    <w:rsid w:val="00EB2E14"/>
    <w:rsid w:val="00EB3773"/>
    <w:rsid w:val="00EB3851"/>
    <w:rsid w:val="00EB3D4B"/>
    <w:rsid w:val="00EB3F39"/>
    <w:rsid w:val="00EB465E"/>
    <w:rsid w:val="00EB584A"/>
    <w:rsid w:val="00EB5AE2"/>
    <w:rsid w:val="00EB5BA7"/>
    <w:rsid w:val="00EB6399"/>
    <w:rsid w:val="00EB728A"/>
    <w:rsid w:val="00EB73FF"/>
    <w:rsid w:val="00EB763C"/>
    <w:rsid w:val="00EB7E05"/>
    <w:rsid w:val="00EC04B9"/>
    <w:rsid w:val="00EC04C7"/>
    <w:rsid w:val="00EC0594"/>
    <w:rsid w:val="00EC13E8"/>
    <w:rsid w:val="00EC1BA5"/>
    <w:rsid w:val="00EC2192"/>
    <w:rsid w:val="00EC43ED"/>
    <w:rsid w:val="00EC466A"/>
    <w:rsid w:val="00EC495C"/>
    <w:rsid w:val="00EC5328"/>
    <w:rsid w:val="00EC55BB"/>
    <w:rsid w:val="00EC5AB8"/>
    <w:rsid w:val="00EC5E19"/>
    <w:rsid w:val="00EC67C5"/>
    <w:rsid w:val="00EC71DA"/>
    <w:rsid w:val="00EC75AE"/>
    <w:rsid w:val="00EC7DB7"/>
    <w:rsid w:val="00EC7DDF"/>
    <w:rsid w:val="00ED058D"/>
    <w:rsid w:val="00ED0E53"/>
    <w:rsid w:val="00ED104D"/>
    <w:rsid w:val="00ED1231"/>
    <w:rsid w:val="00ED170F"/>
    <w:rsid w:val="00ED1E20"/>
    <w:rsid w:val="00ED2504"/>
    <w:rsid w:val="00ED297C"/>
    <w:rsid w:val="00ED2FF7"/>
    <w:rsid w:val="00ED32FB"/>
    <w:rsid w:val="00ED3391"/>
    <w:rsid w:val="00ED3656"/>
    <w:rsid w:val="00ED3B6C"/>
    <w:rsid w:val="00ED4103"/>
    <w:rsid w:val="00ED466A"/>
    <w:rsid w:val="00ED4EEB"/>
    <w:rsid w:val="00ED52EE"/>
    <w:rsid w:val="00ED5305"/>
    <w:rsid w:val="00ED598F"/>
    <w:rsid w:val="00ED698D"/>
    <w:rsid w:val="00ED75FA"/>
    <w:rsid w:val="00ED7804"/>
    <w:rsid w:val="00EE0891"/>
    <w:rsid w:val="00EE0C5A"/>
    <w:rsid w:val="00EE1325"/>
    <w:rsid w:val="00EE1329"/>
    <w:rsid w:val="00EE1E49"/>
    <w:rsid w:val="00EE1E51"/>
    <w:rsid w:val="00EE413F"/>
    <w:rsid w:val="00EE4625"/>
    <w:rsid w:val="00EE4732"/>
    <w:rsid w:val="00EE49B7"/>
    <w:rsid w:val="00EE52D5"/>
    <w:rsid w:val="00EE5E29"/>
    <w:rsid w:val="00EE5F7F"/>
    <w:rsid w:val="00EE6085"/>
    <w:rsid w:val="00EE63B3"/>
    <w:rsid w:val="00EE640B"/>
    <w:rsid w:val="00EE675E"/>
    <w:rsid w:val="00EE6BC0"/>
    <w:rsid w:val="00EE76A9"/>
    <w:rsid w:val="00EE784F"/>
    <w:rsid w:val="00EE78AB"/>
    <w:rsid w:val="00EE79A3"/>
    <w:rsid w:val="00EE7C27"/>
    <w:rsid w:val="00EE7CDB"/>
    <w:rsid w:val="00EE7FA7"/>
    <w:rsid w:val="00EF0631"/>
    <w:rsid w:val="00EF0930"/>
    <w:rsid w:val="00EF0BCA"/>
    <w:rsid w:val="00EF0C18"/>
    <w:rsid w:val="00EF1ABF"/>
    <w:rsid w:val="00EF1DDD"/>
    <w:rsid w:val="00EF21C3"/>
    <w:rsid w:val="00EF239A"/>
    <w:rsid w:val="00EF28FE"/>
    <w:rsid w:val="00EF36C6"/>
    <w:rsid w:val="00EF4108"/>
    <w:rsid w:val="00EF43A6"/>
    <w:rsid w:val="00EF44AC"/>
    <w:rsid w:val="00EF4694"/>
    <w:rsid w:val="00EF4DBB"/>
    <w:rsid w:val="00EF51F9"/>
    <w:rsid w:val="00EF5FE4"/>
    <w:rsid w:val="00EF6523"/>
    <w:rsid w:val="00EF69F9"/>
    <w:rsid w:val="00EF7502"/>
    <w:rsid w:val="00EF75F6"/>
    <w:rsid w:val="00F00170"/>
    <w:rsid w:val="00F002F7"/>
    <w:rsid w:val="00F01C15"/>
    <w:rsid w:val="00F02218"/>
    <w:rsid w:val="00F02541"/>
    <w:rsid w:val="00F0264D"/>
    <w:rsid w:val="00F02969"/>
    <w:rsid w:val="00F02F80"/>
    <w:rsid w:val="00F036D7"/>
    <w:rsid w:val="00F04563"/>
    <w:rsid w:val="00F04888"/>
    <w:rsid w:val="00F049AF"/>
    <w:rsid w:val="00F04CFF"/>
    <w:rsid w:val="00F0670C"/>
    <w:rsid w:val="00F06785"/>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62CB"/>
    <w:rsid w:val="00F17208"/>
    <w:rsid w:val="00F174DB"/>
    <w:rsid w:val="00F178C9"/>
    <w:rsid w:val="00F17E89"/>
    <w:rsid w:val="00F215F9"/>
    <w:rsid w:val="00F21801"/>
    <w:rsid w:val="00F22353"/>
    <w:rsid w:val="00F2258D"/>
    <w:rsid w:val="00F22BFB"/>
    <w:rsid w:val="00F23E98"/>
    <w:rsid w:val="00F24E08"/>
    <w:rsid w:val="00F25228"/>
    <w:rsid w:val="00F274EE"/>
    <w:rsid w:val="00F276D8"/>
    <w:rsid w:val="00F27920"/>
    <w:rsid w:val="00F27AF8"/>
    <w:rsid w:val="00F27DFB"/>
    <w:rsid w:val="00F30445"/>
    <w:rsid w:val="00F30558"/>
    <w:rsid w:val="00F306D6"/>
    <w:rsid w:val="00F3182D"/>
    <w:rsid w:val="00F31CCC"/>
    <w:rsid w:val="00F320B0"/>
    <w:rsid w:val="00F320EB"/>
    <w:rsid w:val="00F324CE"/>
    <w:rsid w:val="00F326B2"/>
    <w:rsid w:val="00F3441C"/>
    <w:rsid w:val="00F34481"/>
    <w:rsid w:val="00F34B37"/>
    <w:rsid w:val="00F34EE0"/>
    <w:rsid w:val="00F35279"/>
    <w:rsid w:val="00F357EE"/>
    <w:rsid w:val="00F360E9"/>
    <w:rsid w:val="00F362F1"/>
    <w:rsid w:val="00F36C0D"/>
    <w:rsid w:val="00F41501"/>
    <w:rsid w:val="00F41DEF"/>
    <w:rsid w:val="00F429B6"/>
    <w:rsid w:val="00F42DFF"/>
    <w:rsid w:val="00F436DB"/>
    <w:rsid w:val="00F43AB0"/>
    <w:rsid w:val="00F44ECA"/>
    <w:rsid w:val="00F44F4F"/>
    <w:rsid w:val="00F45040"/>
    <w:rsid w:val="00F45117"/>
    <w:rsid w:val="00F45732"/>
    <w:rsid w:val="00F45E88"/>
    <w:rsid w:val="00F4767F"/>
    <w:rsid w:val="00F47F85"/>
    <w:rsid w:val="00F514B0"/>
    <w:rsid w:val="00F51CF0"/>
    <w:rsid w:val="00F520BC"/>
    <w:rsid w:val="00F5224A"/>
    <w:rsid w:val="00F532E8"/>
    <w:rsid w:val="00F5351E"/>
    <w:rsid w:val="00F541DD"/>
    <w:rsid w:val="00F5433D"/>
    <w:rsid w:val="00F54E01"/>
    <w:rsid w:val="00F55311"/>
    <w:rsid w:val="00F55466"/>
    <w:rsid w:val="00F555F5"/>
    <w:rsid w:val="00F55682"/>
    <w:rsid w:val="00F55CF6"/>
    <w:rsid w:val="00F562AE"/>
    <w:rsid w:val="00F570E9"/>
    <w:rsid w:val="00F5733A"/>
    <w:rsid w:val="00F57D1E"/>
    <w:rsid w:val="00F57F8D"/>
    <w:rsid w:val="00F60432"/>
    <w:rsid w:val="00F60A52"/>
    <w:rsid w:val="00F60D72"/>
    <w:rsid w:val="00F6171B"/>
    <w:rsid w:val="00F6202E"/>
    <w:rsid w:val="00F625CD"/>
    <w:rsid w:val="00F6264A"/>
    <w:rsid w:val="00F62C49"/>
    <w:rsid w:val="00F63549"/>
    <w:rsid w:val="00F638ED"/>
    <w:rsid w:val="00F647DE"/>
    <w:rsid w:val="00F64FE9"/>
    <w:rsid w:val="00F655B5"/>
    <w:rsid w:val="00F66123"/>
    <w:rsid w:val="00F66421"/>
    <w:rsid w:val="00F664A8"/>
    <w:rsid w:val="00F665FA"/>
    <w:rsid w:val="00F66A34"/>
    <w:rsid w:val="00F66AD0"/>
    <w:rsid w:val="00F7026B"/>
    <w:rsid w:val="00F7039A"/>
    <w:rsid w:val="00F71904"/>
    <w:rsid w:val="00F719CA"/>
    <w:rsid w:val="00F71C08"/>
    <w:rsid w:val="00F72BAF"/>
    <w:rsid w:val="00F730D5"/>
    <w:rsid w:val="00F7364D"/>
    <w:rsid w:val="00F73782"/>
    <w:rsid w:val="00F73D93"/>
    <w:rsid w:val="00F744C7"/>
    <w:rsid w:val="00F747CF"/>
    <w:rsid w:val="00F74EB5"/>
    <w:rsid w:val="00F752E3"/>
    <w:rsid w:val="00F76C9A"/>
    <w:rsid w:val="00F77148"/>
    <w:rsid w:val="00F77622"/>
    <w:rsid w:val="00F803D4"/>
    <w:rsid w:val="00F80605"/>
    <w:rsid w:val="00F8305A"/>
    <w:rsid w:val="00F840AA"/>
    <w:rsid w:val="00F84163"/>
    <w:rsid w:val="00F8449B"/>
    <w:rsid w:val="00F84A17"/>
    <w:rsid w:val="00F84A73"/>
    <w:rsid w:val="00F84A9B"/>
    <w:rsid w:val="00F84E2F"/>
    <w:rsid w:val="00F859BE"/>
    <w:rsid w:val="00F85F8C"/>
    <w:rsid w:val="00F863E2"/>
    <w:rsid w:val="00F86745"/>
    <w:rsid w:val="00F867EC"/>
    <w:rsid w:val="00F8680B"/>
    <w:rsid w:val="00F86A4B"/>
    <w:rsid w:val="00F86A90"/>
    <w:rsid w:val="00F86CE4"/>
    <w:rsid w:val="00F872E1"/>
    <w:rsid w:val="00F8730F"/>
    <w:rsid w:val="00F8735D"/>
    <w:rsid w:val="00F873B0"/>
    <w:rsid w:val="00F8783F"/>
    <w:rsid w:val="00F87C0E"/>
    <w:rsid w:val="00F9063A"/>
    <w:rsid w:val="00F90A62"/>
    <w:rsid w:val="00F91321"/>
    <w:rsid w:val="00F91776"/>
    <w:rsid w:val="00F917B3"/>
    <w:rsid w:val="00F91DCA"/>
    <w:rsid w:val="00F92061"/>
    <w:rsid w:val="00F92070"/>
    <w:rsid w:val="00F92443"/>
    <w:rsid w:val="00F92E3D"/>
    <w:rsid w:val="00F94182"/>
    <w:rsid w:val="00F9443F"/>
    <w:rsid w:val="00F94559"/>
    <w:rsid w:val="00F94CBE"/>
    <w:rsid w:val="00F9500B"/>
    <w:rsid w:val="00F95061"/>
    <w:rsid w:val="00F95166"/>
    <w:rsid w:val="00F952B4"/>
    <w:rsid w:val="00F955DF"/>
    <w:rsid w:val="00F95A82"/>
    <w:rsid w:val="00F96550"/>
    <w:rsid w:val="00F9657A"/>
    <w:rsid w:val="00F96E5C"/>
    <w:rsid w:val="00FA0072"/>
    <w:rsid w:val="00FA042F"/>
    <w:rsid w:val="00FA1E4D"/>
    <w:rsid w:val="00FA3278"/>
    <w:rsid w:val="00FA3428"/>
    <w:rsid w:val="00FA381E"/>
    <w:rsid w:val="00FA3AEF"/>
    <w:rsid w:val="00FA3F46"/>
    <w:rsid w:val="00FA3FAB"/>
    <w:rsid w:val="00FA432C"/>
    <w:rsid w:val="00FA46BE"/>
    <w:rsid w:val="00FA487D"/>
    <w:rsid w:val="00FA4E8F"/>
    <w:rsid w:val="00FA50CD"/>
    <w:rsid w:val="00FA54CC"/>
    <w:rsid w:val="00FA5531"/>
    <w:rsid w:val="00FA5A10"/>
    <w:rsid w:val="00FA60FC"/>
    <w:rsid w:val="00FA64DB"/>
    <w:rsid w:val="00FA6554"/>
    <w:rsid w:val="00FA6A20"/>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59"/>
    <w:rsid w:val="00FB76B1"/>
    <w:rsid w:val="00FB7D35"/>
    <w:rsid w:val="00FC0687"/>
    <w:rsid w:val="00FC0E66"/>
    <w:rsid w:val="00FC0FAD"/>
    <w:rsid w:val="00FC1C03"/>
    <w:rsid w:val="00FC1EEE"/>
    <w:rsid w:val="00FC2F6F"/>
    <w:rsid w:val="00FC396F"/>
    <w:rsid w:val="00FC3AEE"/>
    <w:rsid w:val="00FC3B09"/>
    <w:rsid w:val="00FC3FFB"/>
    <w:rsid w:val="00FC401B"/>
    <w:rsid w:val="00FC4218"/>
    <w:rsid w:val="00FC4453"/>
    <w:rsid w:val="00FC44B4"/>
    <w:rsid w:val="00FC4B60"/>
    <w:rsid w:val="00FC5C9D"/>
    <w:rsid w:val="00FC63F3"/>
    <w:rsid w:val="00FC67F4"/>
    <w:rsid w:val="00FD0411"/>
    <w:rsid w:val="00FD065C"/>
    <w:rsid w:val="00FD06C1"/>
    <w:rsid w:val="00FD0A05"/>
    <w:rsid w:val="00FD0B14"/>
    <w:rsid w:val="00FD14CF"/>
    <w:rsid w:val="00FD16B9"/>
    <w:rsid w:val="00FD175D"/>
    <w:rsid w:val="00FD2071"/>
    <w:rsid w:val="00FD27CB"/>
    <w:rsid w:val="00FD2FFE"/>
    <w:rsid w:val="00FD3A91"/>
    <w:rsid w:val="00FD3CFA"/>
    <w:rsid w:val="00FD3FBB"/>
    <w:rsid w:val="00FD3FE1"/>
    <w:rsid w:val="00FD4D36"/>
    <w:rsid w:val="00FD556D"/>
    <w:rsid w:val="00FD5ECE"/>
    <w:rsid w:val="00FD69BA"/>
    <w:rsid w:val="00FD6C26"/>
    <w:rsid w:val="00FD6F6A"/>
    <w:rsid w:val="00FD7800"/>
    <w:rsid w:val="00FE002E"/>
    <w:rsid w:val="00FE089B"/>
    <w:rsid w:val="00FE0964"/>
    <w:rsid w:val="00FE0CF3"/>
    <w:rsid w:val="00FE11BE"/>
    <w:rsid w:val="00FE1BD1"/>
    <w:rsid w:val="00FE1DE3"/>
    <w:rsid w:val="00FE212F"/>
    <w:rsid w:val="00FE2291"/>
    <w:rsid w:val="00FE2DD8"/>
    <w:rsid w:val="00FE356A"/>
    <w:rsid w:val="00FE4195"/>
    <w:rsid w:val="00FE6B28"/>
    <w:rsid w:val="00FE78AD"/>
    <w:rsid w:val="00FE7B8E"/>
    <w:rsid w:val="00FE7C7C"/>
    <w:rsid w:val="00FF076B"/>
    <w:rsid w:val="00FF0EB1"/>
    <w:rsid w:val="00FF14A2"/>
    <w:rsid w:val="00FF16F2"/>
    <w:rsid w:val="00FF1C4E"/>
    <w:rsid w:val="00FF201A"/>
    <w:rsid w:val="00FF2CDC"/>
    <w:rsid w:val="00FF2ED0"/>
    <w:rsid w:val="00FF312C"/>
    <w:rsid w:val="00FF326D"/>
    <w:rsid w:val="00FF450D"/>
    <w:rsid w:val="00FF453D"/>
    <w:rsid w:val="00FF50A6"/>
    <w:rsid w:val="00FF5529"/>
    <w:rsid w:val="00FF5548"/>
    <w:rsid w:val="00FF5833"/>
    <w:rsid w:val="00FF5B20"/>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60C43918"/>
  <w15:docId w15:val="{936500A4-B793-4C45-83AF-FCBB96DBA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Heading 1 Char,Alt+1,Alt+11"/>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uiPriority w:val="9"/>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uiPriority w:val="9"/>
    <w:qFormat/>
    <w:rsid w:val="00DB3A47"/>
    <w:pPr>
      <w:ind w:left="1418" w:hanging="1418"/>
      <w:outlineLvl w:val="3"/>
    </w:pPr>
    <w:rPr>
      <w:sz w:val="24"/>
    </w:rPr>
  </w:style>
  <w:style w:type="paragraph" w:styleId="Heading5">
    <w:name w:val="heading 5"/>
    <w:aliases w:val="H5,h5,Heading5,标题 5"/>
    <w:basedOn w:val="Heading4"/>
    <w:next w:val="Normal"/>
    <w:qFormat/>
    <w:rsid w:val="00DB3A47"/>
    <w:pPr>
      <w:ind w:left="1701" w:hanging="1701"/>
      <w:outlineLvl w:val="4"/>
    </w:pPr>
    <w:rPr>
      <w:sz w:val="22"/>
    </w:rPr>
  </w:style>
  <w:style w:type="paragraph" w:styleId="Heading6">
    <w:name w:val="heading 6"/>
    <w:basedOn w:val="H6"/>
    <w:next w:val="Normal"/>
    <w:uiPriority w:val="9"/>
    <w:qFormat/>
    <w:rsid w:val="00DB3A47"/>
    <w:pPr>
      <w:outlineLvl w:val="5"/>
    </w:pPr>
  </w:style>
  <w:style w:type="paragraph" w:styleId="Heading7">
    <w:name w:val="heading 7"/>
    <w:basedOn w:val="H6"/>
    <w:next w:val="Normal"/>
    <w:uiPriority w:val="9"/>
    <w:qFormat/>
    <w:rsid w:val="00DB3A47"/>
    <w:pPr>
      <w:outlineLvl w:val="6"/>
    </w:pPr>
  </w:style>
  <w:style w:type="paragraph" w:styleId="Heading8">
    <w:name w:val="heading 8"/>
    <w:aliases w:val="Table Heading,标题 8"/>
    <w:basedOn w:val="Heading1"/>
    <w:next w:val="Normal"/>
    <w:qFormat/>
    <w:rsid w:val="00DB3A47"/>
    <w:pPr>
      <w:ind w:left="0" w:firstLine="0"/>
      <w:outlineLvl w:val="7"/>
    </w:pPr>
  </w:style>
  <w:style w:type="paragraph" w:styleId="Heading9">
    <w:name w:val="heading 9"/>
    <w:aliases w:val="Figure Heading,FH,标题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semiHidden/>
    <w:rsid w:val="00DB3A47"/>
    <w:rPr>
      <w:b/>
      <w:position w:val="6"/>
      <w:sz w:val="16"/>
    </w:rPr>
  </w:style>
  <w:style w:type="paragraph" w:styleId="FootnoteText">
    <w:name w:val="footnote text"/>
    <w:basedOn w:val="Normal"/>
    <w:link w:val="FootnoteTextChar"/>
    <w:uiPriority w:val="99"/>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
    <w:link w:val="ListParagraph"/>
    <w:uiPriority w:val="34"/>
    <w:locked/>
    <w:rsid w:val="00F664A8"/>
    <w:rPr>
      <w:rFonts w:ascii="Times New Roman" w:hAnsi="Times New Roman"/>
      <w:lang w:val="en-GB"/>
    </w:rPr>
  </w:style>
  <w:style w:type="character" w:customStyle="1" w:styleId="FootnoteTextChar">
    <w:name w:val="Footnote Text Char"/>
    <w:link w:val="FootnoteText"/>
    <w:uiPriority w:val="99"/>
    <w:semiHidden/>
    <w:rsid w:val="00343C05"/>
    <w:rPr>
      <w:rFonts w:ascii="Times New Roman" w:hAnsi="Times New Roman"/>
      <w:sz w:val="16"/>
      <w:lang w:val="en-GB" w:eastAsia="en-US"/>
    </w:rPr>
  </w:style>
  <w:style w:type="paragraph" w:customStyle="1" w:styleId="Figuretitle">
    <w:name w:val="Figure title"/>
    <w:basedOn w:val="Normal"/>
    <w:link w:val="FiguretitleChar1"/>
    <w:qFormat/>
    <w:rsid w:val="00911267"/>
    <w:pPr>
      <w:numPr>
        <w:numId w:val="4"/>
      </w:numPr>
      <w:overflowPunct/>
      <w:autoSpaceDE/>
      <w:autoSpaceDN/>
      <w:adjustRightInd/>
      <w:spacing w:after="120" w:line="276" w:lineRule="auto"/>
      <w:textAlignment w:val="auto"/>
    </w:pPr>
    <w:rPr>
      <w:rFonts w:ascii="Nokia Pure Headline Light" w:hAnsi="Nokia Pure Headline Light"/>
      <w:b/>
      <w:color w:val="124191"/>
      <w:sz w:val="24"/>
      <w:szCs w:val="44"/>
    </w:rPr>
  </w:style>
  <w:style w:type="character" w:customStyle="1" w:styleId="FiguretitleChar1">
    <w:name w:val="Figure title Char1"/>
    <w:link w:val="Figuretitle"/>
    <w:rsid w:val="00911267"/>
    <w:rPr>
      <w:rFonts w:ascii="Nokia Pure Headline Light" w:hAnsi="Nokia Pure Headline Light" w:cs="Arial"/>
      <w:b/>
      <w:color w:val="124191"/>
      <w:sz w:val="24"/>
      <w:szCs w:val="44"/>
      <w:lang w:eastAsia="en-US"/>
    </w:rPr>
  </w:style>
  <w:style w:type="paragraph" w:customStyle="1" w:styleId="Tabletitle">
    <w:name w:val="Table title"/>
    <w:basedOn w:val="Normal"/>
    <w:qFormat/>
    <w:rsid w:val="001473C9"/>
    <w:pPr>
      <w:overflowPunct/>
      <w:autoSpaceDE/>
      <w:autoSpaceDN/>
      <w:adjustRightInd/>
      <w:spacing w:after="120" w:line="276" w:lineRule="auto"/>
      <w:textAlignment w:val="auto"/>
    </w:pPr>
    <w:rPr>
      <w:rFonts w:ascii="Nokia Pure Headline Light" w:hAnsi="Nokia Pure Headline Light" w:cs="Arial"/>
      <w:b/>
      <w:color w:val="124191"/>
      <w:sz w:val="24"/>
      <w:szCs w:val="44"/>
      <w:lang w:val="en-US"/>
    </w:rPr>
  </w:style>
  <w:style w:type="paragraph" w:customStyle="1" w:styleId="TableTitle0">
    <w:name w:val="Table Title"/>
    <w:basedOn w:val="Normal"/>
    <w:rsid w:val="007C66A2"/>
    <w:pPr>
      <w:overflowPunct/>
      <w:autoSpaceDE/>
      <w:autoSpaceDN/>
      <w:adjustRightInd/>
      <w:spacing w:after="0"/>
      <w:jc w:val="center"/>
      <w:textAlignment w:val="auto"/>
    </w:pPr>
    <w:rPr>
      <w:smallCaps/>
      <w:sz w:val="16"/>
      <w:szCs w:val="16"/>
      <w:lang w:val="en-US"/>
    </w:rPr>
  </w:style>
  <w:style w:type="paragraph" w:styleId="NormalWeb">
    <w:name w:val="Normal (Web)"/>
    <w:basedOn w:val="Normal"/>
    <w:uiPriority w:val="99"/>
    <w:unhideWhenUsed/>
    <w:rsid w:val="00734E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4741157">
      <w:bodyDiv w:val="1"/>
      <w:marLeft w:val="0"/>
      <w:marRight w:val="0"/>
      <w:marTop w:val="0"/>
      <w:marBottom w:val="0"/>
      <w:divBdr>
        <w:top w:val="none" w:sz="0" w:space="0" w:color="auto"/>
        <w:left w:val="none" w:sz="0" w:space="0" w:color="auto"/>
        <w:bottom w:val="none" w:sz="0" w:space="0" w:color="auto"/>
        <w:right w:val="none" w:sz="0" w:space="0" w:color="auto"/>
      </w:divBdr>
      <w:divsChild>
        <w:div w:id="1237014001">
          <w:marLeft w:val="274"/>
          <w:marRight w:val="0"/>
          <w:marTop w:val="0"/>
          <w:marBottom w:val="0"/>
          <w:divBdr>
            <w:top w:val="none" w:sz="0" w:space="0" w:color="auto"/>
            <w:left w:val="none" w:sz="0" w:space="0" w:color="auto"/>
            <w:bottom w:val="none" w:sz="0" w:space="0" w:color="auto"/>
            <w:right w:val="none" w:sz="0" w:space="0" w:color="auto"/>
          </w:divBdr>
        </w:div>
        <w:div w:id="1279920863">
          <w:marLeft w:val="274"/>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93353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60492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7514965">
      <w:bodyDiv w:val="1"/>
      <w:marLeft w:val="0"/>
      <w:marRight w:val="0"/>
      <w:marTop w:val="0"/>
      <w:marBottom w:val="0"/>
      <w:divBdr>
        <w:top w:val="none" w:sz="0" w:space="0" w:color="auto"/>
        <w:left w:val="none" w:sz="0" w:space="0" w:color="auto"/>
        <w:bottom w:val="none" w:sz="0" w:space="0" w:color="auto"/>
        <w:right w:val="none" w:sz="0" w:space="0" w:color="auto"/>
      </w:divBdr>
      <w:divsChild>
        <w:div w:id="552892322">
          <w:marLeft w:val="720"/>
          <w:marRight w:val="0"/>
          <w:marTop w:val="0"/>
          <w:marBottom w:val="120"/>
          <w:divBdr>
            <w:top w:val="none" w:sz="0" w:space="0" w:color="auto"/>
            <w:left w:val="none" w:sz="0" w:space="0" w:color="auto"/>
            <w:bottom w:val="none" w:sz="0" w:space="0" w:color="auto"/>
            <w:right w:val="none" w:sz="0" w:space="0" w:color="auto"/>
          </w:divBdr>
        </w:div>
        <w:div w:id="1394810477">
          <w:marLeft w:val="720"/>
          <w:marRight w:val="0"/>
          <w:marTop w:val="0"/>
          <w:marBottom w:val="120"/>
          <w:divBdr>
            <w:top w:val="none" w:sz="0" w:space="0" w:color="auto"/>
            <w:left w:val="none" w:sz="0" w:space="0" w:color="auto"/>
            <w:bottom w:val="none" w:sz="0" w:space="0" w:color="auto"/>
            <w:right w:val="none" w:sz="0" w:space="0" w:color="auto"/>
          </w:divBdr>
        </w:div>
        <w:div w:id="2030641431">
          <w:marLeft w:val="360"/>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0670456">
      <w:bodyDiv w:val="1"/>
      <w:marLeft w:val="0"/>
      <w:marRight w:val="0"/>
      <w:marTop w:val="0"/>
      <w:marBottom w:val="0"/>
      <w:divBdr>
        <w:top w:val="none" w:sz="0" w:space="0" w:color="auto"/>
        <w:left w:val="none" w:sz="0" w:space="0" w:color="auto"/>
        <w:bottom w:val="none" w:sz="0" w:space="0" w:color="auto"/>
        <w:right w:val="none" w:sz="0" w:space="0" w:color="auto"/>
      </w:divBdr>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72695754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19422624">
      <w:bodyDiv w:val="1"/>
      <w:marLeft w:val="0"/>
      <w:marRight w:val="0"/>
      <w:marTop w:val="0"/>
      <w:marBottom w:val="0"/>
      <w:divBdr>
        <w:top w:val="none" w:sz="0" w:space="0" w:color="auto"/>
        <w:left w:val="none" w:sz="0" w:space="0" w:color="auto"/>
        <w:bottom w:val="none" w:sz="0" w:space="0" w:color="auto"/>
        <w:right w:val="none" w:sz="0" w:space="0" w:color="auto"/>
      </w:divBdr>
      <w:divsChild>
        <w:div w:id="932009601">
          <w:marLeft w:val="360"/>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775457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70861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4842607">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3258147">
      <w:bodyDiv w:val="1"/>
      <w:marLeft w:val="0"/>
      <w:marRight w:val="0"/>
      <w:marTop w:val="0"/>
      <w:marBottom w:val="0"/>
      <w:divBdr>
        <w:top w:val="none" w:sz="0" w:space="0" w:color="auto"/>
        <w:left w:val="none" w:sz="0" w:space="0" w:color="auto"/>
        <w:bottom w:val="none" w:sz="0" w:space="0" w:color="auto"/>
        <w:right w:val="none" w:sz="0" w:space="0" w:color="auto"/>
      </w:divBdr>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89159004">
      <w:bodyDiv w:val="1"/>
      <w:marLeft w:val="0"/>
      <w:marRight w:val="0"/>
      <w:marTop w:val="0"/>
      <w:marBottom w:val="0"/>
      <w:divBdr>
        <w:top w:val="none" w:sz="0" w:space="0" w:color="auto"/>
        <w:left w:val="none" w:sz="0" w:space="0" w:color="auto"/>
        <w:bottom w:val="none" w:sz="0" w:space="0" w:color="auto"/>
        <w:right w:val="none" w:sz="0" w:space="0" w:color="auto"/>
      </w:divBdr>
      <w:divsChild>
        <w:div w:id="755177982">
          <w:marLeft w:val="720"/>
          <w:marRight w:val="0"/>
          <w:marTop w:val="0"/>
          <w:marBottom w:val="120"/>
          <w:divBdr>
            <w:top w:val="none" w:sz="0" w:space="0" w:color="auto"/>
            <w:left w:val="none" w:sz="0" w:space="0" w:color="auto"/>
            <w:bottom w:val="none" w:sz="0" w:space="0" w:color="auto"/>
            <w:right w:val="none" w:sz="0" w:space="0" w:color="auto"/>
          </w:divBdr>
        </w:div>
        <w:div w:id="1188835237">
          <w:marLeft w:val="360"/>
          <w:marRight w:val="0"/>
          <w:marTop w:val="0"/>
          <w:marBottom w:val="120"/>
          <w:divBdr>
            <w:top w:val="none" w:sz="0" w:space="0" w:color="auto"/>
            <w:left w:val="none" w:sz="0" w:space="0" w:color="auto"/>
            <w:bottom w:val="none" w:sz="0" w:space="0" w:color="auto"/>
            <w:right w:val="none" w:sz="0" w:space="0" w:color="auto"/>
          </w:divBdr>
        </w:div>
        <w:div w:id="1449199683">
          <w:marLeft w:val="72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37882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3872853">
      <w:bodyDiv w:val="1"/>
      <w:marLeft w:val="0"/>
      <w:marRight w:val="0"/>
      <w:marTop w:val="0"/>
      <w:marBottom w:val="0"/>
      <w:divBdr>
        <w:top w:val="none" w:sz="0" w:space="0" w:color="auto"/>
        <w:left w:val="none" w:sz="0" w:space="0" w:color="auto"/>
        <w:bottom w:val="none" w:sz="0" w:space="0" w:color="auto"/>
        <w:right w:val="none" w:sz="0" w:space="0" w:color="auto"/>
      </w:divBdr>
      <w:divsChild>
        <w:div w:id="701515494">
          <w:marLeft w:val="720"/>
          <w:marRight w:val="0"/>
          <w:marTop w:val="0"/>
          <w:marBottom w:val="120"/>
          <w:divBdr>
            <w:top w:val="none" w:sz="0" w:space="0" w:color="auto"/>
            <w:left w:val="none" w:sz="0" w:space="0" w:color="auto"/>
            <w:bottom w:val="none" w:sz="0" w:space="0" w:color="auto"/>
            <w:right w:val="none" w:sz="0" w:space="0" w:color="auto"/>
          </w:divBdr>
        </w:div>
        <w:div w:id="1998338624">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495847">
      <w:bodyDiv w:val="1"/>
      <w:marLeft w:val="0"/>
      <w:marRight w:val="0"/>
      <w:marTop w:val="0"/>
      <w:marBottom w:val="0"/>
      <w:divBdr>
        <w:top w:val="none" w:sz="0" w:space="0" w:color="auto"/>
        <w:left w:val="none" w:sz="0" w:space="0" w:color="auto"/>
        <w:bottom w:val="none" w:sz="0" w:space="0" w:color="auto"/>
        <w:right w:val="none" w:sz="0" w:space="0" w:color="auto"/>
      </w:divBdr>
      <w:divsChild>
        <w:div w:id="345250296">
          <w:marLeft w:val="360"/>
          <w:marRight w:val="0"/>
          <w:marTop w:val="0"/>
          <w:marBottom w:val="120"/>
          <w:divBdr>
            <w:top w:val="none" w:sz="0" w:space="0" w:color="auto"/>
            <w:left w:val="none" w:sz="0" w:space="0" w:color="auto"/>
            <w:bottom w:val="none" w:sz="0" w:space="0" w:color="auto"/>
            <w:right w:val="none" w:sz="0" w:space="0" w:color="auto"/>
          </w:divBdr>
        </w:div>
        <w:div w:id="1174760216">
          <w:marLeft w:val="360"/>
          <w:marRight w:val="0"/>
          <w:marTop w:val="0"/>
          <w:marBottom w:val="120"/>
          <w:divBdr>
            <w:top w:val="none" w:sz="0" w:space="0" w:color="auto"/>
            <w:left w:val="none" w:sz="0" w:space="0" w:color="auto"/>
            <w:bottom w:val="none" w:sz="0" w:space="0" w:color="auto"/>
            <w:right w:val="none" w:sz="0" w:space="0" w:color="auto"/>
          </w:divBdr>
        </w:div>
        <w:div w:id="1188636824">
          <w:marLeft w:val="360"/>
          <w:marRight w:val="0"/>
          <w:marTop w:val="0"/>
          <w:marBottom w:val="120"/>
          <w:divBdr>
            <w:top w:val="none" w:sz="0" w:space="0" w:color="auto"/>
            <w:left w:val="none" w:sz="0" w:space="0" w:color="auto"/>
            <w:bottom w:val="none" w:sz="0" w:space="0" w:color="auto"/>
            <w:right w:val="none" w:sz="0" w:space="0" w:color="auto"/>
          </w:divBdr>
        </w:div>
        <w:div w:id="1392650610">
          <w:marLeft w:val="360"/>
          <w:marRight w:val="0"/>
          <w:marTop w:val="0"/>
          <w:marBottom w:val="120"/>
          <w:divBdr>
            <w:top w:val="none" w:sz="0" w:space="0" w:color="auto"/>
            <w:left w:val="none" w:sz="0" w:space="0" w:color="auto"/>
            <w:bottom w:val="none" w:sz="0" w:space="0" w:color="auto"/>
            <w:right w:val="none" w:sz="0" w:space="0" w:color="auto"/>
          </w:divBdr>
        </w:div>
        <w:div w:id="1737706971">
          <w:marLeft w:val="360"/>
          <w:marRight w:val="0"/>
          <w:marTop w:val="0"/>
          <w:marBottom w:val="120"/>
          <w:divBdr>
            <w:top w:val="none" w:sz="0" w:space="0" w:color="auto"/>
            <w:left w:val="none" w:sz="0" w:space="0" w:color="auto"/>
            <w:bottom w:val="none" w:sz="0" w:space="0" w:color="auto"/>
            <w:right w:val="none" w:sz="0" w:space="0" w:color="auto"/>
          </w:divBdr>
        </w:div>
        <w:div w:id="2138916248">
          <w:marLeft w:val="360"/>
          <w:marRight w:val="0"/>
          <w:marTop w:val="0"/>
          <w:marBottom w:val="120"/>
          <w:divBdr>
            <w:top w:val="none" w:sz="0" w:space="0" w:color="auto"/>
            <w:left w:val="none" w:sz="0" w:space="0" w:color="auto"/>
            <w:bottom w:val="none" w:sz="0" w:space="0" w:color="auto"/>
            <w:right w:val="none" w:sz="0" w:space="0" w:color="auto"/>
          </w:divBdr>
        </w:div>
      </w:divsChild>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6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4EAB8-B197-4A87-99E3-15E5F7D538A6}">
  <ds:schemaRefs>
    <ds:schemaRef ds:uri="http://schemas.microsoft.com/sharepoint/v3/contenttype/forms"/>
  </ds:schemaRefs>
</ds:datastoreItem>
</file>

<file path=customXml/itemProps2.xml><?xml version="1.0" encoding="utf-8"?>
<ds:datastoreItem xmlns:ds="http://schemas.openxmlformats.org/officeDocument/2006/customXml" ds:itemID="{87C34EB9-DBF4-4263-AD1C-E104F8DB3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2B2DF-3233-4809-8B03-4037678D59AE}">
  <ds:schemaRefs>
    <ds:schemaRef ds:uri="http://schemas.microsoft.com/sharepoint/v3"/>
    <ds:schemaRef ds:uri="http://purl.org/dc/terms/"/>
    <ds:schemaRef ds:uri="http://schemas.microsoft.com/office/2006/documentManagement/types"/>
    <ds:schemaRef ds:uri="http://www.w3.org/XML/1998/namespace"/>
    <ds:schemaRef ds:uri="http://purl.org/dc/dcmitype/"/>
    <ds:schemaRef ds:uri="http://schemas.microsoft.com/office/infopath/2007/PartnerControls"/>
    <ds:schemaRef ds:uri="http://purl.org/dc/elements/1.1/"/>
    <ds:schemaRef ds:uri="3e5469df-49c0-4f8e-8391-f585965f44db"/>
    <ds:schemaRef ds:uri="http://schemas.openxmlformats.org/package/2006/metadata/core-properties"/>
    <ds:schemaRef ds:uri="28c2b7ba-9a77-416a-84c3-ad5406b8260e"/>
    <ds:schemaRef ds:uri="http://schemas.microsoft.com/office/2006/metadata/properties"/>
  </ds:schemaRefs>
</ds:datastoreItem>
</file>

<file path=customXml/itemProps4.xml><?xml version="1.0" encoding="utf-8"?>
<ds:datastoreItem xmlns:ds="http://schemas.openxmlformats.org/officeDocument/2006/customXml" ds:itemID="{3E240731-5A66-47AE-9AB4-7F8510232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65</TotalTime>
  <Pages>3</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
  <cp:lastModifiedBy>Kang, Joseph (Nokia - US)</cp:lastModifiedBy>
  <cp:revision>14</cp:revision>
  <cp:lastPrinted>2016-10-24T19:28:00Z</cp:lastPrinted>
  <dcterms:created xsi:type="dcterms:W3CDTF">2016-10-27T19:17:00Z</dcterms:created>
  <dcterms:modified xsi:type="dcterms:W3CDTF">2016-11-04T14:42:00Z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0x01010083D7957DE8F4C7428D913A84920F99E8</vt:lpwstr>
  </property>
  <property fmtid="{D5CDD505-2E9C-101B-9397-08002B2CF9AE}" pid="5" name="TaxKeyword">
    <vt:lpwstr/>
  </property>
</Properties>
</file>